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page" w:tblpXSpec="center" w:tblpY="450"/>
        <w:tblW w:w="6436" w:type="pct"/>
        <w:tblCellMar>
          <w:left w:w="0" w:type="dxa"/>
          <w:right w:w="0" w:type="dxa"/>
        </w:tblCellMar>
        <w:tblLook w:val="04A0" w:firstRow="1" w:lastRow="0" w:firstColumn="1" w:lastColumn="0" w:noHBand="0" w:noVBand="1"/>
      </w:tblPr>
      <w:tblGrid>
        <w:gridCol w:w="3048"/>
        <w:gridCol w:w="3907"/>
        <w:gridCol w:w="1921"/>
        <w:gridCol w:w="2475"/>
      </w:tblGrid>
      <w:tr w:rsidR="009221B2" w:rsidRPr="000649FE" w14:paraId="710914AA" w14:textId="77777777" w:rsidTr="00740402">
        <w:trPr>
          <w:trHeight w:val="8"/>
          <w:tblHead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6EE8E7BB" w14:textId="77777777" w:rsidR="009221B2" w:rsidRPr="000649FE" w:rsidRDefault="009221B2" w:rsidP="00740402">
            <w:pPr>
              <w:spacing w:after="0" w:line="253" w:lineRule="atLeast"/>
              <w:ind w:left="1020" w:right="-170"/>
              <w:jc w:val="center"/>
              <w:rPr>
                <w:rFonts w:ascii="Arial" w:eastAsia="Times New Roman" w:hAnsi="Arial" w:cs="Arial"/>
                <w:sz w:val="24"/>
                <w:szCs w:val="24"/>
                <w:lang w:eastAsia="es-CR"/>
              </w:rPr>
            </w:pPr>
            <w:r w:rsidRPr="000649FE">
              <w:rPr>
                <w:rFonts w:ascii="Arial" w:eastAsia="Times New Roman" w:hAnsi="Arial" w:cs="Arial"/>
                <w:b/>
                <w:bCs/>
                <w:sz w:val="24"/>
                <w:szCs w:val="24"/>
                <w:bdr w:val="none" w:sz="0" w:space="0" w:color="auto" w:frame="1"/>
                <w:lang w:eastAsia="es-CR"/>
              </w:rPr>
              <w:t>COMISIÓN DE TRANSPARENCIA</w:t>
            </w:r>
          </w:p>
          <w:p w14:paraId="780EF63A" w14:textId="77777777" w:rsidR="009221B2" w:rsidRPr="000649FE" w:rsidRDefault="009221B2" w:rsidP="00740402">
            <w:pPr>
              <w:spacing w:after="0" w:line="253" w:lineRule="atLeast"/>
              <w:ind w:left="1020" w:right="-170"/>
              <w:jc w:val="center"/>
              <w:rPr>
                <w:rFonts w:ascii="Arial" w:eastAsia="Times New Roman" w:hAnsi="Arial" w:cs="Arial"/>
                <w:sz w:val="24"/>
                <w:szCs w:val="24"/>
                <w:lang w:eastAsia="es-CR"/>
              </w:rPr>
            </w:pPr>
            <w:r w:rsidRPr="000649FE">
              <w:rPr>
                <w:rFonts w:ascii="Arial" w:eastAsia="Times New Roman" w:hAnsi="Arial" w:cs="Arial"/>
                <w:b/>
                <w:bCs/>
                <w:color w:val="FFFFFF"/>
                <w:sz w:val="24"/>
                <w:szCs w:val="24"/>
                <w:bdr w:val="none" w:sz="0" w:space="0" w:color="auto" w:frame="1"/>
                <w:lang w:eastAsia="es-CR"/>
              </w:rPr>
              <w:t>PODER JUDICIAL DE COSTA RICA</w:t>
            </w:r>
          </w:p>
        </w:tc>
      </w:tr>
      <w:tr w:rsidR="009221B2" w:rsidRPr="000649FE" w14:paraId="0D42E0E9" w14:textId="77777777" w:rsidTr="00740402">
        <w:trPr>
          <w:trHeight w:val="7"/>
          <w:tblHeader/>
        </w:trPr>
        <w:tc>
          <w:tcPr>
            <w:tcW w:w="5000" w:type="pct"/>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6AB8DE" w14:textId="7E51480A" w:rsidR="009221B2" w:rsidRPr="000649FE" w:rsidRDefault="009221B2" w:rsidP="00740402">
            <w:pPr>
              <w:spacing w:after="0" w:line="253" w:lineRule="atLeast"/>
              <w:ind w:left="1020" w:right="-170"/>
              <w:jc w:val="center"/>
              <w:rPr>
                <w:rFonts w:ascii="Arial" w:eastAsia="Times New Roman" w:hAnsi="Arial" w:cs="Arial"/>
                <w:b/>
                <w:bCs/>
                <w:sz w:val="24"/>
                <w:szCs w:val="24"/>
                <w:lang w:eastAsia="es-CR"/>
              </w:rPr>
            </w:pPr>
            <w:r w:rsidRPr="000649FE">
              <w:rPr>
                <w:rFonts w:ascii="Arial" w:eastAsia="Times New Roman" w:hAnsi="Arial" w:cs="Arial"/>
                <w:b/>
                <w:bCs/>
                <w:sz w:val="24"/>
                <w:szCs w:val="24"/>
                <w:lang w:eastAsia="es-CR"/>
              </w:rPr>
              <w:t xml:space="preserve">SESIÓN ORDINARIA MES DE </w:t>
            </w:r>
            <w:r>
              <w:rPr>
                <w:rFonts w:ascii="Arial" w:eastAsia="Times New Roman" w:hAnsi="Arial" w:cs="Arial"/>
                <w:b/>
                <w:bCs/>
                <w:sz w:val="24"/>
                <w:szCs w:val="24"/>
                <w:lang w:eastAsia="es-CR"/>
              </w:rPr>
              <w:t>FEBRERO</w:t>
            </w:r>
          </w:p>
        </w:tc>
      </w:tr>
      <w:tr w:rsidR="009221B2" w:rsidRPr="000649FE" w14:paraId="786E3D81" w14:textId="77777777" w:rsidTr="00740402">
        <w:trPr>
          <w:trHeight w:val="4"/>
        </w:trPr>
        <w:tc>
          <w:tcPr>
            <w:tcW w:w="5000" w:type="pct"/>
            <w:gridSpan w:val="4"/>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9BB1054" w14:textId="77777777" w:rsidR="009221B2" w:rsidRPr="000649FE" w:rsidRDefault="009221B2" w:rsidP="00740402">
            <w:pPr>
              <w:spacing w:after="0" w:line="218" w:lineRule="atLeast"/>
              <w:ind w:left="1020" w:right="-170" w:hanging="720"/>
              <w:jc w:val="center"/>
              <w:rPr>
                <w:rFonts w:ascii="Arial" w:eastAsia="Times New Roman" w:hAnsi="Arial" w:cs="Arial"/>
                <w:sz w:val="24"/>
                <w:szCs w:val="24"/>
                <w:lang w:eastAsia="es-CR"/>
              </w:rPr>
            </w:pPr>
            <w:r w:rsidRPr="000649FE">
              <w:rPr>
                <w:rFonts w:ascii="Arial" w:eastAsia="Times New Roman" w:hAnsi="Arial" w:cs="Arial"/>
                <w:b/>
                <w:bCs/>
                <w:color w:val="FFFFFF"/>
                <w:sz w:val="24"/>
                <w:szCs w:val="24"/>
                <w:bdr w:val="none" w:sz="0" w:space="0" w:color="auto" w:frame="1"/>
                <w:lang w:val="es-ES" w:eastAsia="es-CR"/>
              </w:rPr>
              <w:t>I.                  INFORMACION GENERAL DE LA REUNION:</w:t>
            </w:r>
          </w:p>
        </w:tc>
      </w:tr>
      <w:tr w:rsidR="009221B2" w:rsidRPr="000649FE" w14:paraId="6C5C6ECE" w14:textId="77777777" w:rsidTr="00740402">
        <w:trPr>
          <w:trHeight w:val="525"/>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83A79A5" w14:textId="77777777" w:rsidR="009221B2" w:rsidRPr="000649FE" w:rsidRDefault="009221B2" w:rsidP="00740402">
            <w:pPr>
              <w:spacing w:after="0" w:line="230" w:lineRule="atLeast"/>
              <w:ind w:left="1020" w:right="-170"/>
              <w:jc w:val="center"/>
              <w:rPr>
                <w:rFonts w:ascii="Arial" w:eastAsia="Times New Roman" w:hAnsi="Arial" w:cs="Arial"/>
                <w:sz w:val="24"/>
                <w:szCs w:val="24"/>
                <w:lang w:eastAsia="es-CR"/>
              </w:rPr>
            </w:pPr>
            <w:r w:rsidRPr="000649FE">
              <w:rPr>
                <w:rFonts w:ascii="Arial" w:eastAsia="Times New Roman" w:hAnsi="Arial" w:cs="Arial"/>
                <w:b/>
                <w:bCs/>
                <w:color w:val="000000"/>
                <w:sz w:val="24"/>
                <w:szCs w:val="24"/>
                <w:bdr w:val="none" w:sz="0" w:space="0" w:color="auto" w:frame="1"/>
                <w:lang w:eastAsia="es-CR"/>
              </w:rPr>
              <w:t>FECHA</w:t>
            </w:r>
          </w:p>
        </w:tc>
        <w:tc>
          <w:tcPr>
            <w:tcW w:w="1721"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6598B7B" w14:textId="77777777" w:rsidR="009221B2" w:rsidRPr="000649FE" w:rsidRDefault="009221B2" w:rsidP="00740402">
            <w:pPr>
              <w:spacing w:after="0" w:line="230" w:lineRule="atLeast"/>
              <w:ind w:left="1020" w:right="-170"/>
              <w:rPr>
                <w:rFonts w:ascii="Arial" w:eastAsia="Times New Roman" w:hAnsi="Arial" w:cs="Arial"/>
                <w:sz w:val="24"/>
                <w:szCs w:val="24"/>
                <w:lang w:eastAsia="es-CR"/>
              </w:rPr>
            </w:pPr>
            <w:r w:rsidRPr="000649FE">
              <w:rPr>
                <w:rFonts w:ascii="Arial" w:eastAsia="Times New Roman" w:hAnsi="Arial" w:cs="Arial"/>
                <w:b/>
                <w:bCs/>
                <w:color w:val="000000"/>
                <w:sz w:val="24"/>
                <w:szCs w:val="24"/>
                <w:bdr w:val="none" w:sz="0" w:space="0" w:color="auto" w:frame="1"/>
                <w:lang w:eastAsia="es-CR"/>
              </w:rPr>
              <w:t>LUGAR</w:t>
            </w:r>
          </w:p>
        </w:tc>
        <w:tc>
          <w:tcPr>
            <w:tcW w:w="846"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2448ADAD" w14:textId="77777777" w:rsidR="009221B2" w:rsidRPr="000649FE" w:rsidRDefault="009221B2" w:rsidP="00740402">
            <w:pPr>
              <w:spacing w:after="0" w:line="230" w:lineRule="atLeast"/>
              <w:ind w:right="-170"/>
              <w:jc w:val="center"/>
              <w:rPr>
                <w:rFonts w:ascii="Arial" w:eastAsia="Times New Roman" w:hAnsi="Arial" w:cs="Arial"/>
                <w:sz w:val="24"/>
                <w:szCs w:val="24"/>
                <w:lang w:eastAsia="es-CR"/>
              </w:rPr>
            </w:pPr>
            <w:r w:rsidRPr="000649FE">
              <w:rPr>
                <w:rFonts w:ascii="Arial" w:eastAsia="Times New Roman" w:hAnsi="Arial" w:cs="Arial"/>
                <w:b/>
                <w:bCs/>
                <w:color w:val="000000"/>
                <w:sz w:val="24"/>
                <w:szCs w:val="24"/>
                <w:bdr w:val="none" w:sz="0" w:space="0" w:color="auto" w:frame="1"/>
                <w:lang w:eastAsia="es-CR"/>
              </w:rPr>
              <w:t>HORA INICIO</w:t>
            </w:r>
          </w:p>
        </w:tc>
        <w:tc>
          <w:tcPr>
            <w:tcW w:w="1090" w:type="pct"/>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33B7DF9" w14:textId="77777777" w:rsidR="009221B2" w:rsidRPr="000649FE" w:rsidRDefault="009221B2" w:rsidP="00740402">
            <w:pPr>
              <w:spacing w:after="0" w:line="230" w:lineRule="atLeast"/>
              <w:ind w:right="-170"/>
              <w:jc w:val="center"/>
              <w:rPr>
                <w:rFonts w:ascii="Arial" w:eastAsia="Times New Roman" w:hAnsi="Arial" w:cs="Arial"/>
                <w:sz w:val="24"/>
                <w:szCs w:val="24"/>
                <w:lang w:eastAsia="es-CR"/>
              </w:rPr>
            </w:pPr>
            <w:r w:rsidRPr="000649FE">
              <w:rPr>
                <w:rFonts w:ascii="Arial" w:eastAsia="Times New Roman" w:hAnsi="Arial" w:cs="Arial"/>
                <w:b/>
                <w:bCs/>
                <w:color w:val="000000"/>
                <w:sz w:val="24"/>
                <w:szCs w:val="24"/>
                <w:bdr w:val="none" w:sz="0" w:space="0" w:color="auto" w:frame="1"/>
                <w:lang w:eastAsia="es-CR"/>
              </w:rPr>
              <w:t>HORA FINAL</w:t>
            </w:r>
          </w:p>
        </w:tc>
      </w:tr>
      <w:tr w:rsidR="009221B2" w:rsidRPr="000649FE" w14:paraId="5DA72B34" w14:textId="77777777" w:rsidTr="00740402">
        <w:trPr>
          <w:trHeight w:val="4"/>
        </w:trPr>
        <w:tc>
          <w:tcPr>
            <w:tcW w:w="1343"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3113BB44" w14:textId="638A8A45" w:rsidR="009221B2" w:rsidRPr="000649FE" w:rsidRDefault="009221B2" w:rsidP="00740402">
            <w:pPr>
              <w:spacing w:after="0" w:line="230" w:lineRule="atLeast"/>
              <w:ind w:right="-170"/>
              <w:rPr>
                <w:rFonts w:ascii="Arial" w:eastAsia="Times New Roman" w:hAnsi="Arial" w:cs="Arial"/>
                <w:sz w:val="24"/>
                <w:szCs w:val="24"/>
                <w:lang w:eastAsia="es-CR"/>
              </w:rPr>
            </w:pPr>
            <w:r>
              <w:rPr>
                <w:rFonts w:ascii="Arial" w:eastAsia="Times New Roman" w:hAnsi="Arial" w:cs="Arial"/>
                <w:sz w:val="24"/>
                <w:szCs w:val="24"/>
                <w:lang w:eastAsia="es-CR"/>
              </w:rPr>
              <w:t>2</w:t>
            </w:r>
            <w:r w:rsidR="00D96208">
              <w:rPr>
                <w:rFonts w:ascii="Arial" w:eastAsia="Times New Roman" w:hAnsi="Arial" w:cs="Arial"/>
                <w:sz w:val="24"/>
                <w:szCs w:val="24"/>
                <w:lang w:eastAsia="es-CR"/>
              </w:rPr>
              <w:t>2</w:t>
            </w:r>
            <w:r>
              <w:rPr>
                <w:rFonts w:ascii="Arial" w:eastAsia="Times New Roman" w:hAnsi="Arial" w:cs="Arial"/>
                <w:sz w:val="24"/>
                <w:szCs w:val="24"/>
                <w:lang w:eastAsia="es-CR"/>
              </w:rPr>
              <w:t xml:space="preserve"> de </w:t>
            </w:r>
            <w:r w:rsidR="00D96208">
              <w:rPr>
                <w:rFonts w:ascii="Arial" w:eastAsia="Times New Roman" w:hAnsi="Arial" w:cs="Arial"/>
                <w:sz w:val="24"/>
                <w:szCs w:val="24"/>
                <w:lang w:eastAsia="es-CR"/>
              </w:rPr>
              <w:t>marzo</w:t>
            </w:r>
            <w:r w:rsidRPr="000649FE">
              <w:rPr>
                <w:rFonts w:ascii="Arial" w:eastAsia="Times New Roman" w:hAnsi="Arial" w:cs="Arial"/>
                <w:sz w:val="24"/>
                <w:szCs w:val="24"/>
                <w:lang w:eastAsia="es-CR"/>
              </w:rPr>
              <w:t xml:space="preserve"> de 2022</w:t>
            </w:r>
          </w:p>
        </w:tc>
        <w:tc>
          <w:tcPr>
            <w:tcW w:w="172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D03DEDE" w14:textId="77777777" w:rsidR="009221B2" w:rsidRPr="000649FE" w:rsidRDefault="009221B2" w:rsidP="00740402">
            <w:pPr>
              <w:spacing w:after="0" w:line="230" w:lineRule="atLeast"/>
              <w:ind w:right="-170"/>
              <w:jc w:val="center"/>
              <w:rPr>
                <w:rFonts w:ascii="Arial" w:eastAsia="Times New Roman" w:hAnsi="Arial" w:cs="Arial"/>
                <w:sz w:val="24"/>
                <w:szCs w:val="24"/>
                <w:lang w:eastAsia="es-CR"/>
              </w:rPr>
            </w:pPr>
            <w:r w:rsidRPr="000649FE">
              <w:rPr>
                <w:rFonts w:ascii="Arial" w:eastAsia="Times New Roman" w:hAnsi="Arial" w:cs="Arial"/>
                <w:sz w:val="24"/>
                <w:szCs w:val="24"/>
                <w:bdr w:val="none" w:sz="0" w:space="0" w:color="auto" w:frame="1"/>
                <w:lang w:val="es-ES" w:eastAsia="es-CR"/>
              </w:rPr>
              <w:t xml:space="preserve">Virtual, plataforma </w:t>
            </w:r>
            <w:r w:rsidRPr="000649FE">
              <w:rPr>
                <w:rFonts w:ascii="Arial" w:eastAsia="Times New Roman" w:hAnsi="Arial" w:cs="Arial"/>
                <w:i/>
                <w:iCs/>
                <w:sz w:val="24"/>
                <w:szCs w:val="24"/>
                <w:bdr w:val="none" w:sz="0" w:space="0" w:color="auto" w:frame="1"/>
                <w:lang w:val="es-ES" w:eastAsia="es-CR"/>
              </w:rPr>
              <w:t>Teams</w:t>
            </w:r>
          </w:p>
        </w:tc>
        <w:tc>
          <w:tcPr>
            <w:tcW w:w="84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889C934" w14:textId="7431B906" w:rsidR="009221B2" w:rsidRPr="000649FE" w:rsidRDefault="009221B2" w:rsidP="00740402">
            <w:pPr>
              <w:spacing w:after="0" w:line="230" w:lineRule="atLeast"/>
              <w:ind w:right="-170"/>
              <w:jc w:val="center"/>
              <w:rPr>
                <w:rFonts w:ascii="Arial" w:eastAsia="Times New Roman" w:hAnsi="Arial" w:cs="Arial"/>
                <w:sz w:val="24"/>
                <w:szCs w:val="24"/>
                <w:lang w:eastAsia="es-CR"/>
              </w:rPr>
            </w:pPr>
            <w:r w:rsidRPr="000649FE">
              <w:rPr>
                <w:rFonts w:ascii="Arial" w:eastAsia="Times New Roman" w:hAnsi="Arial" w:cs="Arial"/>
                <w:sz w:val="24"/>
                <w:szCs w:val="24"/>
                <w:bdr w:val="none" w:sz="0" w:space="0" w:color="auto" w:frame="1"/>
                <w:lang w:eastAsia="es-CR"/>
              </w:rPr>
              <w:t>14:</w:t>
            </w:r>
            <w:r w:rsidR="00D96208">
              <w:rPr>
                <w:rFonts w:ascii="Arial" w:eastAsia="Times New Roman" w:hAnsi="Arial" w:cs="Arial"/>
                <w:sz w:val="24"/>
                <w:szCs w:val="24"/>
                <w:bdr w:val="none" w:sz="0" w:space="0" w:color="auto" w:frame="1"/>
                <w:lang w:eastAsia="es-CR"/>
              </w:rPr>
              <w:t>00</w:t>
            </w:r>
            <w:r w:rsidRPr="000649FE">
              <w:rPr>
                <w:rFonts w:ascii="Arial" w:eastAsia="Times New Roman" w:hAnsi="Arial" w:cs="Arial"/>
                <w:sz w:val="24"/>
                <w:szCs w:val="24"/>
                <w:bdr w:val="none" w:sz="0" w:space="0" w:color="auto" w:frame="1"/>
                <w:lang w:eastAsia="es-CR"/>
              </w:rPr>
              <w:t xml:space="preserve"> horas</w:t>
            </w:r>
          </w:p>
        </w:tc>
        <w:tc>
          <w:tcPr>
            <w:tcW w:w="109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F8D8EF" w14:textId="37659151" w:rsidR="009221B2" w:rsidRPr="000649FE" w:rsidRDefault="009221B2" w:rsidP="00740402">
            <w:pPr>
              <w:spacing w:after="0" w:line="230" w:lineRule="atLeast"/>
              <w:ind w:right="-170"/>
              <w:jc w:val="center"/>
              <w:rPr>
                <w:rFonts w:ascii="Arial" w:eastAsia="Times New Roman" w:hAnsi="Arial" w:cs="Arial"/>
                <w:sz w:val="24"/>
                <w:szCs w:val="24"/>
                <w:bdr w:val="none" w:sz="0" w:space="0" w:color="auto" w:frame="1"/>
                <w:lang w:eastAsia="es-CR"/>
              </w:rPr>
            </w:pPr>
            <w:r w:rsidRPr="000649FE">
              <w:rPr>
                <w:rFonts w:ascii="Arial" w:eastAsia="Times New Roman" w:hAnsi="Arial" w:cs="Arial"/>
                <w:sz w:val="24"/>
                <w:szCs w:val="24"/>
                <w:bdr w:val="none" w:sz="0" w:space="0" w:color="auto" w:frame="1"/>
                <w:lang w:eastAsia="es-CR"/>
              </w:rPr>
              <w:t>1</w:t>
            </w:r>
            <w:r w:rsidR="0028628D">
              <w:rPr>
                <w:rFonts w:ascii="Arial" w:eastAsia="Times New Roman" w:hAnsi="Arial" w:cs="Arial"/>
                <w:sz w:val="24"/>
                <w:szCs w:val="24"/>
                <w:bdr w:val="none" w:sz="0" w:space="0" w:color="auto" w:frame="1"/>
                <w:lang w:eastAsia="es-CR"/>
              </w:rPr>
              <w:t>5</w:t>
            </w:r>
            <w:r w:rsidRPr="000649FE">
              <w:rPr>
                <w:rFonts w:ascii="Arial" w:eastAsia="Times New Roman" w:hAnsi="Arial" w:cs="Arial"/>
                <w:sz w:val="24"/>
                <w:szCs w:val="24"/>
                <w:bdr w:val="none" w:sz="0" w:space="0" w:color="auto" w:frame="1"/>
                <w:lang w:eastAsia="es-CR"/>
              </w:rPr>
              <w:t>:</w:t>
            </w:r>
            <w:r w:rsidR="0028628D">
              <w:rPr>
                <w:rFonts w:ascii="Arial" w:eastAsia="Times New Roman" w:hAnsi="Arial" w:cs="Arial"/>
                <w:sz w:val="24"/>
                <w:szCs w:val="24"/>
                <w:bdr w:val="none" w:sz="0" w:space="0" w:color="auto" w:frame="1"/>
                <w:lang w:eastAsia="es-CR"/>
              </w:rPr>
              <w:t>45</w:t>
            </w:r>
            <w:r w:rsidRPr="000649FE">
              <w:rPr>
                <w:rFonts w:ascii="Arial" w:eastAsia="Times New Roman" w:hAnsi="Arial" w:cs="Arial"/>
                <w:sz w:val="24"/>
                <w:szCs w:val="24"/>
                <w:bdr w:val="none" w:sz="0" w:space="0" w:color="auto" w:frame="1"/>
                <w:lang w:eastAsia="es-CR"/>
              </w:rPr>
              <w:t xml:space="preserve"> horas</w:t>
            </w:r>
          </w:p>
        </w:tc>
      </w:tr>
      <w:tr w:rsidR="009221B2" w:rsidRPr="000649FE" w14:paraId="68C959A7"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713156AF" w14:textId="77777777" w:rsidR="009221B2" w:rsidRPr="000649FE" w:rsidRDefault="009221B2" w:rsidP="00740402">
            <w:pPr>
              <w:spacing w:after="0" w:line="230" w:lineRule="atLeast"/>
              <w:ind w:left="708" w:right="-170"/>
              <w:rPr>
                <w:rFonts w:ascii="Arial" w:eastAsia="Times New Roman" w:hAnsi="Arial" w:cs="Arial"/>
                <w:b/>
                <w:bCs/>
                <w:sz w:val="24"/>
                <w:szCs w:val="24"/>
                <w:lang w:eastAsia="es-CR"/>
              </w:rPr>
            </w:pPr>
            <w:r w:rsidRPr="000649FE">
              <w:rPr>
                <w:rFonts w:ascii="Arial" w:eastAsia="Times New Roman" w:hAnsi="Arial" w:cs="Arial"/>
                <w:b/>
                <w:bCs/>
                <w:sz w:val="24"/>
                <w:szCs w:val="24"/>
                <w:lang w:eastAsia="es-CR"/>
              </w:rPr>
              <w:t xml:space="preserve">ASISTENTES </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CD76DE4" w14:textId="77777777" w:rsidR="009221B2" w:rsidRPr="00A9380C" w:rsidRDefault="009221B2" w:rsidP="00926ECB">
            <w:pPr>
              <w:spacing w:line="480" w:lineRule="auto"/>
              <w:jc w:val="both"/>
              <w:rPr>
                <w:rFonts w:ascii="Arial" w:hAnsi="Arial" w:cs="Arial"/>
                <w:b/>
                <w:bCs/>
                <w:sz w:val="24"/>
                <w:szCs w:val="24"/>
              </w:rPr>
            </w:pPr>
          </w:p>
          <w:p w14:paraId="3F9F701C" w14:textId="77777777" w:rsidR="009221B2" w:rsidRPr="00A9380C" w:rsidRDefault="009221B2" w:rsidP="00926ECB">
            <w:pPr>
              <w:spacing w:line="480" w:lineRule="auto"/>
              <w:jc w:val="both"/>
              <w:rPr>
                <w:rFonts w:ascii="Arial" w:hAnsi="Arial" w:cs="Arial"/>
                <w:b/>
                <w:bCs/>
                <w:sz w:val="24"/>
                <w:szCs w:val="24"/>
              </w:rPr>
            </w:pPr>
            <w:r w:rsidRPr="00A9380C">
              <w:rPr>
                <w:rFonts w:ascii="Arial" w:hAnsi="Arial" w:cs="Arial"/>
                <w:b/>
                <w:bCs/>
                <w:sz w:val="24"/>
                <w:szCs w:val="24"/>
              </w:rPr>
              <w:t xml:space="preserve">Comisión de Transparencia </w:t>
            </w:r>
          </w:p>
          <w:p w14:paraId="629CC96C" w14:textId="77777777" w:rsidR="009221B2"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Magistrada Patricia Solano Castro, Sala Tercera, quien preside</w:t>
            </w:r>
          </w:p>
          <w:p w14:paraId="3BB22A0F" w14:textId="77777777" w:rsidR="008B503F"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 xml:space="preserve">Magistrado Luis Porfirio Sánchez Rodríguez, Sala Segunda </w:t>
            </w:r>
          </w:p>
          <w:p w14:paraId="1AC61365" w14:textId="1DD5A625" w:rsidR="00CA111D" w:rsidRPr="00A9380C" w:rsidRDefault="008B503F"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Magistrada Damaris Vargas Vásquez, Sala Primera</w:t>
            </w:r>
            <w:r w:rsidR="00682FB9" w:rsidRPr="00A9380C">
              <w:rPr>
                <w:rFonts w:ascii="Arial" w:hAnsi="Arial" w:cs="Arial"/>
                <w:sz w:val="24"/>
                <w:szCs w:val="24"/>
              </w:rPr>
              <w:t>. Participó hasta las  14:5</w:t>
            </w:r>
            <w:r w:rsidR="00CE7535" w:rsidRPr="00A9380C">
              <w:rPr>
                <w:rFonts w:ascii="Arial" w:hAnsi="Arial" w:cs="Arial"/>
                <w:sz w:val="24"/>
                <w:szCs w:val="24"/>
              </w:rPr>
              <w:t>7</w:t>
            </w:r>
            <w:r w:rsidR="00682FB9" w:rsidRPr="00A9380C">
              <w:rPr>
                <w:rFonts w:ascii="Arial" w:hAnsi="Arial" w:cs="Arial"/>
                <w:sz w:val="24"/>
                <w:szCs w:val="24"/>
              </w:rPr>
              <w:t xml:space="preserve"> </w:t>
            </w:r>
            <w:r w:rsidR="00981506" w:rsidRPr="00A9380C">
              <w:rPr>
                <w:rFonts w:ascii="Arial" w:hAnsi="Arial" w:cs="Arial"/>
                <w:sz w:val="24"/>
                <w:szCs w:val="24"/>
              </w:rPr>
              <w:t xml:space="preserve">para </w:t>
            </w:r>
            <w:r w:rsidR="00981506" w:rsidRPr="00A9380C">
              <w:rPr>
                <w:rFonts w:ascii="Arial" w:hAnsi="Arial" w:cs="Arial"/>
                <w:color w:val="242424"/>
                <w:sz w:val="24"/>
                <w:szCs w:val="24"/>
                <w:shd w:val="clear" w:color="auto" w:fill="FFFFFF"/>
              </w:rPr>
              <w:t xml:space="preserve">integrarse a la sesión ordinaria de la Comisión de la Jurisdicción Civil. </w:t>
            </w:r>
          </w:p>
          <w:p w14:paraId="4DD9DDFF" w14:textId="678A1EB3" w:rsidR="00D96208" w:rsidRPr="00A9380C" w:rsidRDefault="00D96208"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Magistrado Jorge Araya García, Sala Constitucional</w:t>
            </w:r>
          </w:p>
          <w:p w14:paraId="1EF453F5" w14:textId="25A06DCE" w:rsidR="009221B2"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Sr</w:t>
            </w:r>
            <w:r w:rsidR="00D96208" w:rsidRPr="00A9380C">
              <w:rPr>
                <w:rFonts w:ascii="Arial" w:hAnsi="Arial" w:cs="Arial"/>
                <w:sz w:val="24"/>
                <w:szCs w:val="24"/>
              </w:rPr>
              <w:t>. Warner Molina</w:t>
            </w:r>
            <w:r w:rsidRPr="00A9380C">
              <w:rPr>
                <w:rFonts w:ascii="Arial" w:hAnsi="Arial" w:cs="Arial"/>
                <w:sz w:val="24"/>
                <w:szCs w:val="24"/>
              </w:rPr>
              <w:t xml:space="preserve">, Fiscal </w:t>
            </w:r>
            <w:r w:rsidR="00D96208" w:rsidRPr="00A9380C">
              <w:rPr>
                <w:rFonts w:ascii="Arial" w:hAnsi="Arial" w:cs="Arial"/>
                <w:sz w:val="24"/>
                <w:szCs w:val="24"/>
              </w:rPr>
              <w:t>General</w:t>
            </w:r>
          </w:p>
          <w:p w14:paraId="14A231BC" w14:textId="55A1415A" w:rsidR="00D13E77"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 xml:space="preserve">Sr. </w:t>
            </w:r>
            <w:r w:rsidR="00D13E77" w:rsidRPr="00A9380C">
              <w:rPr>
                <w:rFonts w:ascii="Arial" w:hAnsi="Arial" w:cs="Arial"/>
                <w:sz w:val="24"/>
                <w:szCs w:val="24"/>
              </w:rPr>
              <w:t>Walter Espinoza Espinoza, Director d</w:t>
            </w:r>
            <w:r w:rsidRPr="00A9380C">
              <w:rPr>
                <w:rFonts w:ascii="Arial" w:hAnsi="Arial" w:cs="Arial"/>
                <w:sz w:val="24"/>
                <w:szCs w:val="24"/>
              </w:rPr>
              <w:t>el Organismo de Investigación Judici</w:t>
            </w:r>
            <w:r w:rsidR="00D13E77" w:rsidRPr="00A9380C">
              <w:rPr>
                <w:rFonts w:ascii="Arial" w:hAnsi="Arial" w:cs="Arial"/>
                <w:sz w:val="24"/>
                <w:szCs w:val="24"/>
              </w:rPr>
              <w:t>al</w:t>
            </w:r>
            <w:r w:rsidR="00682FB9" w:rsidRPr="00A9380C">
              <w:rPr>
                <w:rFonts w:ascii="Arial" w:hAnsi="Arial" w:cs="Arial"/>
                <w:sz w:val="24"/>
                <w:szCs w:val="24"/>
              </w:rPr>
              <w:t>.</w:t>
            </w:r>
          </w:p>
          <w:p w14:paraId="08F8A516" w14:textId="77777777" w:rsidR="00D13E77" w:rsidRPr="00A9380C" w:rsidRDefault="00D13E77"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 xml:space="preserve">Sra. Siria Carmona, Tribunal de la Inspección Fiscal. </w:t>
            </w:r>
          </w:p>
          <w:p w14:paraId="675E228E" w14:textId="6F1ED4BC" w:rsidR="00D13E77" w:rsidRPr="00A9380C" w:rsidRDefault="00D13E77"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Sr. Hugo Hernández Alfaro, Jefe de la Oficina de Control Interno</w:t>
            </w:r>
          </w:p>
          <w:p w14:paraId="0CD42903" w14:textId="2C3EA42E" w:rsidR="00D96208" w:rsidRPr="00A9380C" w:rsidRDefault="00D96208"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Sra. Dinorah Álvarez Acosta, Consejo Superior</w:t>
            </w:r>
          </w:p>
          <w:p w14:paraId="7C88EC56" w14:textId="77777777" w:rsidR="00682FB9" w:rsidRPr="00A9380C" w:rsidRDefault="00D96208"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 xml:space="preserve">Sra. Ana Briceño Yock. Delegada por el Jefe de la Defensa Pública Sr. Juan Carlos Murillo Pérez. </w:t>
            </w:r>
            <w:r w:rsidR="00682FB9" w:rsidRPr="00A9380C">
              <w:rPr>
                <w:rFonts w:ascii="Arial" w:hAnsi="Arial" w:cs="Arial"/>
                <w:sz w:val="24"/>
                <w:szCs w:val="24"/>
              </w:rPr>
              <w:t xml:space="preserve"> </w:t>
            </w:r>
          </w:p>
          <w:p w14:paraId="715B8471" w14:textId="371EF1FA" w:rsidR="009221B2" w:rsidRPr="00A9380C" w:rsidRDefault="00682FB9"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lastRenderedPageBreak/>
              <w:t>Sra. Nacira Valverde Bermúdez, Directora de la Dirección de Planificación. Participó hasta las 14:58 debido a que tenía que integrarse a la</w:t>
            </w:r>
            <w:r w:rsidR="00981506" w:rsidRPr="00A9380C">
              <w:rPr>
                <w:rFonts w:ascii="Arial" w:hAnsi="Arial" w:cs="Arial"/>
                <w:sz w:val="24"/>
                <w:szCs w:val="24"/>
              </w:rPr>
              <w:t xml:space="preserve"> </w:t>
            </w:r>
            <w:r w:rsidR="00981506" w:rsidRPr="00A9380C">
              <w:rPr>
                <w:rFonts w:ascii="Arial" w:hAnsi="Arial" w:cs="Arial"/>
                <w:color w:val="242424"/>
                <w:sz w:val="24"/>
                <w:szCs w:val="24"/>
                <w:shd w:val="clear" w:color="auto" w:fill="FFFFFF"/>
              </w:rPr>
              <w:t>Comisión de Asuntos Civiles</w:t>
            </w:r>
          </w:p>
          <w:p w14:paraId="5EF4E9D8" w14:textId="77777777" w:rsidR="009221B2" w:rsidRPr="00A9380C" w:rsidRDefault="009221B2" w:rsidP="00926ECB">
            <w:pPr>
              <w:spacing w:line="480" w:lineRule="auto"/>
              <w:jc w:val="both"/>
              <w:rPr>
                <w:rFonts w:ascii="Arial" w:hAnsi="Arial" w:cs="Arial"/>
                <w:b/>
                <w:bCs/>
                <w:sz w:val="24"/>
                <w:szCs w:val="24"/>
              </w:rPr>
            </w:pPr>
            <w:r w:rsidRPr="00A9380C">
              <w:rPr>
                <w:rFonts w:ascii="Arial" w:hAnsi="Arial" w:cs="Arial"/>
                <w:b/>
                <w:bCs/>
                <w:sz w:val="24"/>
                <w:szCs w:val="24"/>
              </w:rPr>
              <w:t xml:space="preserve">Oficina de Cumplimiento </w:t>
            </w:r>
          </w:p>
          <w:p w14:paraId="74BBFAFA" w14:textId="77777777" w:rsidR="009221B2" w:rsidRPr="00A9380C" w:rsidRDefault="009221B2" w:rsidP="00926ECB">
            <w:pPr>
              <w:pStyle w:val="Prrafodelista"/>
              <w:numPr>
                <w:ilvl w:val="0"/>
                <w:numId w:val="6"/>
              </w:numPr>
              <w:spacing w:line="480" w:lineRule="auto"/>
              <w:jc w:val="both"/>
              <w:rPr>
                <w:rFonts w:ascii="Arial" w:hAnsi="Arial" w:cs="Arial"/>
                <w:sz w:val="24"/>
                <w:szCs w:val="24"/>
              </w:rPr>
            </w:pPr>
            <w:bookmarkStart w:id="0" w:name="_Hlk98917089"/>
            <w:r w:rsidRPr="00A9380C">
              <w:rPr>
                <w:rFonts w:ascii="Arial" w:hAnsi="Arial" w:cs="Arial"/>
                <w:sz w:val="24"/>
                <w:szCs w:val="24"/>
              </w:rPr>
              <w:t xml:space="preserve">Sra. Kenia Alvarado Villalobos, Oficial de Cumplimiento </w:t>
            </w:r>
          </w:p>
          <w:bookmarkEnd w:id="0"/>
          <w:p w14:paraId="6A983E28" w14:textId="7772D896" w:rsidR="009221B2"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Sra. Catalina Blanco Sánchez</w:t>
            </w:r>
            <w:r w:rsidR="00682FB9" w:rsidRPr="00A9380C">
              <w:rPr>
                <w:rFonts w:ascii="Arial" w:hAnsi="Arial" w:cs="Arial"/>
                <w:sz w:val="24"/>
                <w:szCs w:val="24"/>
              </w:rPr>
              <w:t xml:space="preserve"> </w:t>
            </w:r>
          </w:p>
          <w:p w14:paraId="18ED162F" w14:textId="427F428A" w:rsidR="009221B2" w:rsidRPr="00A9380C" w:rsidRDefault="009221B2"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Sr. Randall Zúñiga Palacios</w:t>
            </w:r>
          </w:p>
          <w:p w14:paraId="522BF3D7" w14:textId="62DC6B4C" w:rsidR="00D13E77" w:rsidRPr="00A9380C" w:rsidRDefault="00D13E77" w:rsidP="00926ECB">
            <w:pPr>
              <w:spacing w:line="480" w:lineRule="auto"/>
              <w:jc w:val="both"/>
              <w:rPr>
                <w:rFonts w:ascii="Arial" w:hAnsi="Arial" w:cs="Arial"/>
                <w:b/>
                <w:bCs/>
                <w:sz w:val="24"/>
                <w:szCs w:val="24"/>
              </w:rPr>
            </w:pPr>
            <w:r w:rsidRPr="00A9380C">
              <w:rPr>
                <w:rFonts w:ascii="Arial" w:hAnsi="Arial" w:cs="Arial"/>
                <w:b/>
                <w:bCs/>
                <w:sz w:val="24"/>
                <w:szCs w:val="24"/>
              </w:rPr>
              <w:t xml:space="preserve">Invitados: </w:t>
            </w:r>
          </w:p>
          <w:p w14:paraId="011366AF" w14:textId="776A909F" w:rsidR="004A4643" w:rsidRPr="00A9380C" w:rsidRDefault="004A4643" w:rsidP="00926ECB">
            <w:pPr>
              <w:pStyle w:val="Prrafodelista"/>
              <w:numPr>
                <w:ilvl w:val="0"/>
                <w:numId w:val="6"/>
              </w:numPr>
              <w:spacing w:line="480" w:lineRule="auto"/>
              <w:jc w:val="both"/>
              <w:rPr>
                <w:rFonts w:ascii="Arial" w:hAnsi="Arial" w:cs="Arial"/>
                <w:sz w:val="24"/>
                <w:szCs w:val="24"/>
              </w:rPr>
            </w:pPr>
            <w:r w:rsidRPr="00A9380C">
              <w:rPr>
                <w:rFonts w:ascii="Arial" w:hAnsi="Arial" w:cs="Arial"/>
                <w:sz w:val="24"/>
                <w:szCs w:val="24"/>
              </w:rPr>
              <w:t>En esta ocasión no se contó con invitados</w:t>
            </w:r>
          </w:p>
          <w:p w14:paraId="71EE94A4" w14:textId="6C05E3B7" w:rsidR="0029570B" w:rsidRPr="00A9380C" w:rsidRDefault="0029570B" w:rsidP="00926ECB">
            <w:pPr>
              <w:spacing w:line="480" w:lineRule="auto"/>
              <w:jc w:val="both"/>
              <w:rPr>
                <w:rFonts w:ascii="Arial" w:hAnsi="Arial" w:cs="Arial"/>
                <w:b/>
                <w:bCs/>
                <w:sz w:val="24"/>
                <w:szCs w:val="24"/>
              </w:rPr>
            </w:pPr>
            <w:r w:rsidRPr="00A9380C">
              <w:rPr>
                <w:rFonts w:ascii="Arial" w:hAnsi="Arial" w:cs="Arial"/>
                <w:b/>
                <w:bCs/>
                <w:sz w:val="24"/>
                <w:szCs w:val="24"/>
              </w:rPr>
              <w:t xml:space="preserve"> </w:t>
            </w:r>
          </w:p>
        </w:tc>
      </w:tr>
      <w:tr w:rsidR="009221B2" w:rsidRPr="000649FE" w14:paraId="1CF75985"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0F814219" w14:textId="77777777" w:rsidR="009221B2" w:rsidRPr="000649FE" w:rsidRDefault="009221B2" w:rsidP="00740402">
            <w:pPr>
              <w:spacing w:after="0" w:line="230" w:lineRule="atLeast"/>
              <w:ind w:left="1020" w:right="-170"/>
              <w:jc w:val="center"/>
              <w:rPr>
                <w:rFonts w:ascii="Arial" w:eastAsia="Times New Roman" w:hAnsi="Arial" w:cs="Arial"/>
                <w:sz w:val="24"/>
                <w:szCs w:val="24"/>
                <w:lang w:eastAsia="es-CR"/>
              </w:rPr>
            </w:pPr>
          </w:p>
          <w:p w14:paraId="6CD1782B" w14:textId="77777777" w:rsidR="009221B2" w:rsidRPr="000649FE" w:rsidRDefault="009221B2" w:rsidP="00740402">
            <w:pPr>
              <w:spacing w:after="0" w:line="230" w:lineRule="atLeast"/>
              <w:ind w:left="1020" w:right="-170"/>
              <w:jc w:val="center"/>
              <w:rPr>
                <w:rFonts w:ascii="Arial" w:eastAsia="Times New Roman" w:hAnsi="Arial" w:cs="Arial"/>
                <w:sz w:val="24"/>
                <w:szCs w:val="24"/>
                <w:lang w:eastAsia="es-CR"/>
              </w:rPr>
            </w:pPr>
          </w:p>
          <w:p w14:paraId="3AFC0794" w14:textId="77777777" w:rsidR="009221B2" w:rsidRPr="000649FE" w:rsidRDefault="009221B2" w:rsidP="00740402">
            <w:pPr>
              <w:spacing w:after="0" w:line="230" w:lineRule="atLeast"/>
              <w:ind w:right="-170"/>
              <w:jc w:val="center"/>
              <w:rPr>
                <w:rFonts w:ascii="Arial" w:eastAsia="Times New Roman" w:hAnsi="Arial" w:cs="Arial"/>
                <w:sz w:val="24"/>
                <w:szCs w:val="24"/>
                <w:lang w:eastAsia="es-CR"/>
              </w:rPr>
            </w:pPr>
            <w:r w:rsidRPr="000649FE">
              <w:rPr>
                <w:rFonts w:ascii="Arial" w:eastAsia="Times New Roman" w:hAnsi="Arial" w:cs="Arial"/>
                <w:b/>
                <w:bCs/>
                <w:color w:val="000000"/>
                <w:sz w:val="24"/>
                <w:szCs w:val="24"/>
                <w:bdr w:val="none" w:sz="0" w:space="0" w:color="auto" w:frame="1"/>
                <w:lang w:val="es-ES" w:eastAsia="es-CR"/>
              </w:rPr>
              <w:t>AGENDA:</w:t>
            </w:r>
          </w:p>
          <w:p w14:paraId="71BB7947" w14:textId="77777777" w:rsidR="009221B2" w:rsidRPr="000649FE" w:rsidRDefault="009221B2" w:rsidP="00740402">
            <w:pPr>
              <w:spacing w:after="0" w:line="230" w:lineRule="atLeast"/>
              <w:ind w:left="1020" w:right="-170"/>
              <w:jc w:val="center"/>
              <w:rPr>
                <w:rFonts w:ascii="Arial" w:eastAsia="Times New Roman" w:hAnsi="Arial" w:cs="Arial"/>
                <w:sz w:val="24"/>
                <w:szCs w:val="24"/>
                <w:lang w:eastAsia="es-CR"/>
              </w:rPr>
            </w:pP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2881B1" w14:textId="77777777" w:rsidR="009221B2" w:rsidRPr="00A9380C" w:rsidRDefault="009221B2" w:rsidP="00926ECB">
            <w:pPr>
              <w:spacing w:after="0" w:line="480" w:lineRule="auto"/>
              <w:ind w:right="-170"/>
              <w:rPr>
                <w:rFonts w:ascii="Arial" w:eastAsia="Times New Roman" w:hAnsi="Arial" w:cs="Arial"/>
                <w:b/>
                <w:bCs/>
                <w:sz w:val="24"/>
                <w:szCs w:val="24"/>
                <w:bdr w:val="none" w:sz="0" w:space="0" w:color="auto" w:frame="1"/>
                <w:lang w:eastAsia="es-CR"/>
              </w:rPr>
            </w:pPr>
            <w:r w:rsidRPr="00A9380C">
              <w:rPr>
                <w:rFonts w:ascii="Arial" w:eastAsia="Times New Roman" w:hAnsi="Arial" w:cs="Arial"/>
                <w:b/>
                <w:bCs/>
                <w:sz w:val="24"/>
                <w:szCs w:val="24"/>
                <w:bdr w:val="none" w:sz="0" w:space="0" w:color="auto" w:frame="1"/>
                <w:lang w:eastAsia="es-CR"/>
              </w:rPr>
              <w:t>Artículos:</w:t>
            </w:r>
          </w:p>
          <w:p w14:paraId="6D044887" w14:textId="77777777" w:rsidR="009221B2" w:rsidRPr="00A9380C" w:rsidRDefault="009221B2" w:rsidP="00926ECB">
            <w:pPr>
              <w:spacing w:after="0" w:line="480" w:lineRule="auto"/>
              <w:ind w:right="-170"/>
              <w:rPr>
                <w:rFonts w:ascii="Arial" w:eastAsia="Times New Roman" w:hAnsi="Arial" w:cs="Arial"/>
                <w:b/>
                <w:bCs/>
                <w:sz w:val="24"/>
                <w:szCs w:val="24"/>
                <w:bdr w:val="none" w:sz="0" w:space="0" w:color="auto" w:frame="1"/>
                <w:lang w:eastAsia="es-CR"/>
              </w:rPr>
            </w:pPr>
          </w:p>
          <w:p w14:paraId="2C9B9CD0" w14:textId="77777777" w:rsidR="004A4643"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Aprobación del acta de la sesión ordinaria realizada el 24 de febrero de 2022.</w:t>
            </w:r>
          </w:p>
          <w:p w14:paraId="358F52A9" w14:textId="1E380A6C" w:rsidR="004A4643"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 xml:space="preserve">Informar sobre las labores tendientes a incluir el tema de Conflicto de Interés en el Curso de Pre Jubilados. Se ha establecido contacto con la señora Cheryl Bolaños Madrigal, Jefa del Subproceso de Gestión de la Capacitación del Poder Judicial. Se ha agendado una sesión de trabajo para el miércoles 30 de marzo de 2022 a las 13: 30 horas.   </w:t>
            </w:r>
          </w:p>
          <w:p w14:paraId="5662F788" w14:textId="77777777" w:rsidR="004A4643"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lastRenderedPageBreak/>
              <w:t xml:space="preserve">Informar que, </w:t>
            </w:r>
            <w:r w:rsidRPr="00A9380C">
              <w:rPr>
                <w:rFonts w:ascii="Arial" w:hAnsi="Arial" w:cs="Arial"/>
                <w:sz w:val="24"/>
                <w:szCs w:val="24"/>
                <w:lang w:eastAsia="es-CR"/>
              </w:rPr>
              <w:t>con instrucciones de M.S.c. Kenia Alvarado Villalobos, Oficial de Cumplimiento del Poder Judicial, el pasado 7 de marzo de 2022, se remitieron los oficio N° 048-OC-2022 y Oficio 588-DTI-2022 a la Defensoría de los Habitantes; en solicitud de revisión y reconsideración del resultado obtenido por el Poder Judicial en el Índice de Transparencia del Sector Público 2021.</w:t>
            </w:r>
          </w:p>
          <w:p w14:paraId="14ED9E8C" w14:textId="77777777" w:rsidR="004A4643"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 xml:space="preserve">Informar a los integrantes de la Comisión que la Oficina de Cumplimiento que, mediante el oficio N°49-OC-2022, del 9 de marzo de 2022, ha establecido comunicación con la señora Rebeca Guardia Morales,  Directora de la Escuela Judicial, tendiente a desarrollar un programa para la  sistematización de las consultas abordadas por la Oficina de Cumplimiento, con las especificaciones del caso. Adicionalmente el desarrollo de una guía práctica para la gestión de los conflictos de interés, así como el Reglamento de Conflictos de Intereses, anotado y concordado. </w:t>
            </w:r>
          </w:p>
          <w:p w14:paraId="389CA829" w14:textId="77777777" w:rsidR="004A4643"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 xml:space="preserve">  Designar a un integrante de la Comisión de Transparencia para que pueda participar en los conversatorios denominados: Construcción de Política Institucional de Teletrabajo. </w:t>
            </w:r>
            <w:r w:rsidRPr="00A9380C">
              <w:rPr>
                <w:rFonts w:ascii="Arial" w:hAnsi="Arial" w:cs="Arial"/>
                <w:b/>
                <w:bCs/>
                <w:sz w:val="24"/>
                <w:szCs w:val="24"/>
                <w:u w:val="single"/>
                <w:shd w:val="clear" w:color="auto" w:fill="FFFFFF"/>
                <w:lang w:eastAsia="es-CR"/>
              </w:rPr>
              <w:t>Únicamente se cuenta con un espacio</w:t>
            </w:r>
            <w:r w:rsidRPr="00A9380C">
              <w:rPr>
                <w:rFonts w:ascii="Arial" w:hAnsi="Arial" w:cs="Arial"/>
                <w:sz w:val="24"/>
                <w:szCs w:val="24"/>
                <w:u w:val="single"/>
                <w:shd w:val="clear" w:color="auto" w:fill="FFFFFF"/>
                <w:lang w:eastAsia="es-CR"/>
              </w:rPr>
              <w:t xml:space="preserve"> y </w:t>
            </w:r>
            <w:r w:rsidRPr="00A9380C">
              <w:rPr>
                <w:rFonts w:ascii="Arial" w:hAnsi="Arial" w:cs="Arial"/>
                <w:sz w:val="24"/>
                <w:szCs w:val="24"/>
                <w:shd w:val="clear" w:color="auto" w:fill="FFFFFF"/>
                <w:lang w:eastAsia="es-CR"/>
              </w:rPr>
              <w:t> </w:t>
            </w:r>
            <w:r w:rsidRPr="00A9380C">
              <w:rPr>
                <w:rFonts w:ascii="Arial" w:hAnsi="Arial" w:cs="Arial"/>
                <w:b/>
                <w:bCs/>
                <w:sz w:val="24"/>
                <w:szCs w:val="24"/>
                <w:u w:val="single"/>
                <w:shd w:val="clear" w:color="auto" w:fill="FFFFFF"/>
                <w:lang w:eastAsia="es-CR"/>
              </w:rPr>
              <w:t>la modalidad es virtual</w:t>
            </w:r>
            <w:r w:rsidRPr="00A9380C">
              <w:rPr>
                <w:rFonts w:ascii="Arial" w:hAnsi="Arial" w:cs="Arial"/>
                <w:sz w:val="24"/>
                <w:szCs w:val="24"/>
                <w:shd w:val="clear" w:color="auto" w:fill="FFFFFF"/>
                <w:lang w:eastAsia="es-CR"/>
              </w:rPr>
              <w:t xml:space="preserve">  y existe posibilidad de integrarse en las siguientes fechas: </w:t>
            </w:r>
            <w:r w:rsidRPr="00A9380C">
              <w:rPr>
                <w:rFonts w:ascii="Arial" w:hAnsi="Arial" w:cs="Arial"/>
                <w:sz w:val="24"/>
                <w:szCs w:val="24"/>
                <w:lang w:eastAsia="es-CR"/>
              </w:rPr>
              <w:t xml:space="preserve">Grupo 1: 24 y 25 de marzo de 2022 de 8:30 a 12:00 md, • Grupo 2: 31 de marzo </w:t>
            </w:r>
            <w:r w:rsidRPr="00A9380C">
              <w:rPr>
                <w:rFonts w:ascii="Arial" w:hAnsi="Arial" w:cs="Arial"/>
                <w:sz w:val="24"/>
                <w:szCs w:val="24"/>
                <w:lang w:eastAsia="es-CR"/>
              </w:rPr>
              <w:lastRenderedPageBreak/>
              <w:t xml:space="preserve">y 1 de abril de 2022 de 8:30 a 12:00 md,  Grupo 3: 7 y 8 de abril de 2022 de 8:30 a 12:00 md.  Adjunto el oficio con invitación. </w:t>
            </w:r>
          </w:p>
          <w:p w14:paraId="37F068F5" w14:textId="12CD8053" w:rsidR="009221B2" w:rsidRPr="00A9380C" w:rsidRDefault="004A4643" w:rsidP="00926ECB">
            <w:pPr>
              <w:numPr>
                <w:ilvl w:val="0"/>
                <w:numId w:val="4"/>
              </w:num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 xml:space="preserve">Solicitar al Consejo Superior que analice nuevamente el tema del régimen de prohibiciones del personal del Poder Judicial, de acuerdo al Estatuto del Servicio Judicial, concretamente el artículo 18 bis. Lo anterior con el fin de promover su cumplimiento en resguardo del servicio público y la satisfacción del interés general.  </w:t>
            </w:r>
          </w:p>
        </w:tc>
      </w:tr>
      <w:tr w:rsidR="009221B2" w:rsidRPr="000649FE" w14:paraId="4DAA515D"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583206FA" w14:textId="77777777" w:rsidR="009221B2" w:rsidRPr="000649FE" w:rsidRDefault="009221B2" w:rsidP="00740402">
            <w:pPr>
              <w:spacing w:after="0" w:line="230" w:lineRule="atLeast"/>
              <w:ind w:right="-170"/>
              <w:jc w:val="center"/>
              <w:rPr>
                <w:rFonts w:ascii="Arial" w:eastAsia="Times New Roman" w:hAnsi="Arial" w:cs="Arial"/>
                <w:b/>
                <w:bCs/>
                <w:sz w:val="24"/>
                <w:szCs w:val="24"/>
                <w:bdr w:val="none" w:sz="0" w:space="0" w:color="auto" w:frame="1"/>
                <w:lang w:val="es-ES" w:eastAsia="es-CR"/>
              </w:rPr>
            </w:pPr>
            <w:r w:rsidRPr="000649FE">
              <w:rPr>
                <w:rFonts w:ascii="Arial" w:eastAsia="Times New Roman" w:hAnsi="Arial" w:cs="Arial"/>
                <w:b/>
                <w:bCs/>
                <w:sz w:val="24"/>
                <w:szCs w:val="24"/>
                <w:bdr w:val="none" w:sz="0" w:space="0" w:color="auto" w:frame="1"/>
                <w:lang w:val="es-ES" w:eastAsia="es-CR"/>
              </w:rPr>
              <w:lastRenderedPageBreak/>
              <w:t>DOCUMENTOS:</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2427F7D" w14:textId="5A94E36D" w:rsidR="009221B2" w:rsidRPr="00A9380C" w:rsidRDefault="009221B2"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A9380C">
              <w:rPr>
                <w:rFonts w:ascii="Arial" w:eastAsia="Times New Roman" w:hAnsi="Arial" w:cs="Arial"/>
                <w:sz w:val="24"/>
                <w:szCs w:val="24"/>
                <w:bdr w:val="none" w:sz="0" w:space="0" w:color="auto" w:frame="1"/>
                <w:lang w:eastAsia="es-CR"/>
              </w:rPr>
              <w:t xml:space="preserve">Minuta de la sesión ordinaria del mes de </w:t>
            </w:r>
            <w:r w:rsidR="004A4643" w:rsidRPr="00A9380C">
              <w:rPr>
                <w:rFonts w:ascii="Arial" w:eastAsia="Times New Roman" w:hAnsi="Arial" w:cs="Arial"/>
                <w:sz w:val="24"/>
                <w:szCs w:val="24"/>
                <w:bdr w:val="none" w:sz="0" w:space="0" w:color="auto" w:frame="1"/>
                <w:lang w:eastAsia="es-CR"/>
              </w:rPr>
              <w:t>febrero</w:t>
            </w:r>
            <w:r w:rsidRPr="00A9380C">
              <w:rPr>
                <w:rFonts w:ascii="Arial" w:eastAsia="Times New Roman" w:hAnsi="Arial" w:cs="Arial"/>
                <w:sz w:val="24"/>
                <w:szCs w:val="24"/>
                <w:bdr w:val="none" w:sz="0" w:space="0" w:color="auto" w:frame="1"/>
                <w:lang w:eastAsia="es-CR"/>
              </w:rPr>
              <w:t xml:space="preserve"> </w:t>
            </w:r>
            <w:r w:rsidR="006F6C50" w:rsidRPr="00A9380C">
              <w:rPr>
                <w:rFonts w:ascii="Arial" w:eastAsia="Times New Roman" w:hAnsi="Arial" w:cs="Arial"/>
                <w:sz w:val="24"/>
                <w:szCs w:val="24"/>
                <w:bdr w:val="none" w:sz="0" w:space="0" w:color="auto" w:frame="1"/>
                <w:lang w:eastAsia="es-CR"/>
              </w:rPr>
              <w:t>de 2022</w:t>
            </w:r>
            <w:r w:rsidR="00981506" w:rsidRPr="00A9380C">
              <w:rPr>
                <w:rFonts w:ascii="Arial" w:eastAsia="Times New Roman" w:hAnsi="Arial" w:cs="Arial"/>
                <w:sz w:val="24"/>
                <w:szCs w:val="24"/>
                <w:bdr w:val="none" w:sz="0" w:space="0" w:color="auto" w:frame="1"/>
                <w:lang w:eastAsia="es-CR"/>
              </w:rPr>
              <w:t>.</w:t>
            </w:r>
          </w:p>
          <w:p w14:paraId="33A07F29" w14:textId="7B4A79B9" w:rsidR="00981506" w:rsidRPr="00A9380C" w:rsidRDefault="00981506"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A9380C">
              <w:rPr>
                <w:rFonts w:ascii="Arial" w:eastAsia="Times New Roman" w:hAnsi="Arial" w:cs="Arial"/>
                <w:sz w:val="24"/>
                <w:szCs w:val="24"/>
                <w:bdr w:val="none" w:sz="0" w:space="0" w:color="auto" w:frame="1"/>
                <w:lang w:eastAsia="es-CR"/>
              </w:rPr>
              <w:t>Oficios</w:t>
            </w:r>
            <w:r w:rsidRPr="00A9380C">
              <w:rPr>
                <w:rFonts w:ascii="Arial" w:hAnsi="Arial" w:cs="Arial"/>
                <w:sz w:val="24"/>
                <w:szCs w:val="24"/>
              </w:rPr>
              <w:t xml:space="preserve"> N° 048-OC-2022 y Oficio 588-DTI-2022 remitidos a la Defensoría de los Habitantes.</w:t>
            </w:r>
          </w:p>
          <w:p w14:paraId="732CA56A" w14:textId="3134A81A" w:rsidR="00981506" w:rsidRPr="00A9380C" w:rsidRDefault="00981506"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A9380C">
              <w:rPr>
                <w:rFonts w:ascii="Arial" w:eastAsia="Times New Roman" w:hAnsi="Arial" w:cs="Arial"/>
                <w:sz w:val="24"/>
                <w:szCs w:val="24"/>
              </w:rPr>
              <w:t>Oficio N°49-OC-2022, remitido a la señora Rebeca Guardia Morales, Directora de la Escuela Judicial.</w:t>
            </w:r>
          </w:p>
          <w:p w14:paraId="4481B684" w14:textId="22298E7D" w:rsidR="00981506" w:rsidRPr="00A9380C" w:rsidRDefault="00981506" w:rsidP="00926ECB">
            <w:pPr>
              <w:pStyle w:val="Prrafodelista"/>
              <w:numPr>
                <w:ilvl w:val="0"/>
                <w:numId w:val="1"/>
              </w:numPr>
              <w:spacing w:after="0" w:line="480" w:lineRule="auto"/>
              <w:ind w:right="-170"/>
              <w:rPr>
                <w:rFonts w:ascii="Arial" w:eastAsia="Times New Roman" w:hAnsi="Arial" w:cs="Arial"/>
                <w:sz w:val="24"/>
                <w:szCs w:val="24"/>
                <w:bdr w:val="none" w:sz="0" w:space="0" w:color="auto" w:frame="1"/>
                <w:lang w:eastAsia="es-CR"/>
              </w:rPr>
            </w:pPr>
            <w:r w:rsidRPr="00A9380C">
              <w:rPr>
                <w:rFonts w:ascii="Arial" w:eastAsia="Times New Roman" w:hAnsi="Arial" w:cs="Arial"/>
                <w:sz w:val="24"/>
                <w:szCs w:val="24"/>
                <w:bdr w:val="none" w:sz="0" w:space="0" w:color="auto" w:frame="1"/>
                <w:lang w:eastAsia="es-CR"/>
              </w:rPr>
              <w:t xml:space="preserve">Oficio 067-CPIT-2022 en el que se invita a un integrante de la Comisión a integrarse a los conversatorios relacionados con la creación de la política institucional de teletrabajo. </w:t>
            </w:r>
          </w:p>
          <w:p w14:paraId="1C2189A5" w14:textId="77777777" w:rsidR="009221B2" w:rsidRPr="00A9380C" w:rsidRDefault="009221B2" w:rsidP="00926ECB">
            <w:pPr>
              <w:pStyle w:val="Prrafodelista"/>
              <w:spacing w:after="0" w:line="480" w:lineRule="auto"/>
              <w:ind w:left="1740" w:right="-170"/>
              <w:rPr>
                <w:rFonts w:ascii="Arial" w:eastAsia="Times New Roman" w:hAnsi="Arial" w:cs="Arial"/>
                <w:sz w:val="24"/>
                <w:szCs w:val="24"/>
                <w:bdr w:val="none" w:sz="0" w:space="0" w:color="auto" w:frame="1"/>
                <w:lang w:eastAsia="es-CR"/>
              </w:rPr>
            </w:pPr>
            <w:r w:rsidRPr="00A9380C">
              <w:rPr>
                <w:rFonts w:ascii="Arial" w:eastAsia="Times New Roman" w:hAnsi="Arial" w:cs="Arial"/>
                <w:sz w:val="24"/>
                <w:szCs w:val="24"/>
                <w:bdr w:val="none" w:sz="0" w:space="0" w:color="auto" w:frame="1"/>
                <w:lang w:eastAsia="es-CR"/>
              </w:rPr>
              <w:t xml:space="preserve">  </w:t>
            </w:r>
            <w:r w:rsidRPr="00A9380C">
              <w:rPr>
                <w:rFonts w:ascii="Arial" w:eastAsia="Times New Roman" w:hAnsi="Arial" w:cs="Arial"/>
                <w:sz w:val="24"/>
                <w:szCs w:val="24"/>
                <w:lang w:eastAsia="es-CR"/>
              </w:rPr>
              <w:t xml:space="preserve"> </w:t>
            </w:r>
          </w:p>
        </w:tc>
      </w:tr>
      <w:tr w:rsidR="009221B2" w:rsidRPr="000649FE" w14:paraId="3F272284" w14:textId="77777777" w:rsidTr="00740402">
        <w:trPr>
          <w:trHeight w:val="10"/>
        </w:trPr>
        <w:tc>
          <w:tcPr>
            <w:tcW w:w="1343"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1A002F22" w14:textId="77777777" w:rsidR="009221B2" w:rsidRPr="000649FE" w:rsidRDefault="009221B2" w:rsidP="00740402">
            <w:pPr>
              <w:pStyle w:val="Prrafodelista"/>
              <w:numPr>
                <w:ilvl w:val="0"/>
                <w:numId w:val="1"/>
              </w:numPr>
              <w:spacing w:after="0" w:line="230" w:lineRule="atLeast"/>
              <w:ind w:right="-170"/>
              <w:jc w:val="center"/>
              <w:rPr>
                <w:rFonts w:ascii="Arial" w:eastAsia="Times New Roman" w:hAnsi="Arial" w:cs="Arial"/>
                <w:b/>
                <w:bCs/>
                <w:sz w:val="24"/>
                <w:szCs w:val="24"/>
                <w:bdr w:val="none" w:sz="0" w:space="0" w:color="auto" w:frame="1"/>
                <w:lang w:val="es-ES" w:eastAsia="es-CR"/>
              </w:rPr>
            </w:pPr>
            <w:r w:rsidRPr="000649FE">
              <w:rPr>
                <w:rFonts w:ascii="Arial" w:eastAsia="Times New Roman" w:hAnsi="Arial" w:cs="Arial"/>
                <w:b/>
                <w:bCs/>
                <w:sz w:val="24"/>
                <w:szCs w:val="24"/>
                <w:bdr w:val="none" w:sz="0" w:space="0" w:color="auto" w:frame="1"/>
                <w:lang w:val="es-ES" w:eastAsia="es-CR"/>
              </w:rPr>
              <w:t>DISCUSIÓN:</w:t>
            </w:r>
          </w:p>
        </w:tc>
        <w:tc>
          <w:tcPr>
            <w:tcW w:w="3657"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41CF6BC" w14:textId="4AE74794" w:rsidR="009221B2" w:rsidRPr="00A9380C" w:rsidRDefault="009221B2" w:rsidP="00926ECB">
            <w:pPr>
              <w:pStyle w:val="Prrafodelista"/>
              <w:spacing w:after="0" w:line="480" w:lineRule="auto"/>
              <w:ind w:left="0"/>
              <w:jc w:val="both"/>
              <w:rPr>
                <w:rFonts w:ascii="Arial" w:eastAsia="Times New Roman" w:hAnsi="Arial" w:cs="Arial"/>
                <w:b/>
                <w:bCs/>
                <w:sz w:val="24"/>
                <w:szCs w:val="24"/>
                <w:bdr w:val="none" w:sz="0" w:space="0" w:color="auto" w:frame="1"/>
                <w:lang w:eastAsia="es-CR"/>
              </w:rPr>
            </w:pPr>
            <w:r w:rsidRPr="00EA0BB3">
              <w:rPr>
                <w:rFonts w:ascii="Arial" w:eastAsia="Times New Roman" w:hAnsi="Arial" w:cs="Arial"/>
                <w:b/>
                <w:bCs/>
                <w:color w:val="FF0000"/>
                <w:sz w:val="24"/>
                <w:szCs w:val="24"/>
                <w:bdr w:val="none" w:sz="0" w:space="0" w:color="auto" w:frame="1"/>
                <w:lang w:eastAsia="es-CR"/>
              </w:rPr>
              <w:t>I.</w:t>
            </w:r>
            <w:r w:rsidRPr="00A9380C">
              <w:rPr>
                <w:rFonts w:ascii="Arial" w:eastAsia="Times New Roman" w:hAnsi="Arial" w:cs="Arial"/>
                <w:b/>
                <w:bCs/>
                <w:sz w:val="24"/>
                <w:szCs w:val="24"/>
                <w:bdr w:val="none" w:sz="0" w:space="0" w:color="auto" w:frame="1"/>
                <w:lang w:eastAsia="es-CR"/>
              </w:rPr>
              <w:tab/>
              <w:t xml:space="preserve">Aprobación del acta de la sesión ordinaria realizada el </w:t>
            </w:r>
            <w:r w:rsidR="004A4643" w:rsidRPr="00A9380C">
              <w:rPr>
                <w:rFonts w:ascii="Arial" w:eastAsia="Times New Roman" w:hAnsi="Arial" w:cs="Arial"/>
                <w:b/>
                <w:bCs/>
                <w:sz w:val="24"/>
                <w:szCs w:val="24"/>
                <w:bdr w:val="none" w:sz="0" w:space="0" w:color="auto" w:frame="1"/>
                <w:lang w:eastAsia="es-CR"/>
              </w:rPr>
              <w:t>24</w:t>
            </w:r>
            <w:r w:rsidRPr="00A9380C">
              <w:rPr>
                <w:rFonts w:ascii="Arial" w:eastAsia="Times New Roman" w:hAnsi="Arial" w:cs="Arial"/>
                <w:b/>
                <w:bCs/>
                <w:sz w:val="24"/>
                <w:szCs w:val="24"/>
                <w:bdr w:val="none" w:sz="0" w:space="0" w:color="auto" w:frame="1"/>
                <w:lang w:eastAsia="es-CR"/>
              </w:rPr>
              <w:t xml:space="preserve"> de </w:t>
            </w:r>
            <w:r w:rsidR="004A4643" w:rsidRPr="00A9380C">
              <w:rPr>
                <w:rFonts w:ascii="Arial" w:eastAsia="Times New Roman" w:hAnsi="Arial" w:cs="Arial"/>
                <w:b/>
                <w:bCs/>
                <w:sz w:val="24"/>
                <w:szCs w:val="24"/>
                <w:bdr w:val="none" w:sz="0" w:space="0" w:color="auto" w:frame="1"/>
                <w:lang w:eastAsia="es-CR"/>
              </w:rPr>
              <w:t>febrero</w:t>
            </w:r>
            <w:r w:rsidRPr="00A9380C">
              <w:rPr>
                <w:rFonts w:ascii="Arial" w:eastAsia="Times New Roman" w:hAnsi="Arial" w:cs="Arial"/>
                <w:b/>
                <w:bCs/>
                <w:sz w:val="24"/>
                <w:szCs w:val="24"/>
                <w:bdr w:val="none" w:sz="0" w:space="0" w:color="auto" w:frame="1"/>
                <w:lang w:eastAsia="es-CR"/>
              </w:rPr>
              <w:t xml:space="preserve"> de 2022.</w:t>
            </w:r>
          </w:p>
          <w:p w14:paraId="3632336F" w14:textId="77777777" w:rsidR="009221B2" w:rsidRPr="00A9380C" w:rsidRDefault="009221B2" w:rsidP="00926ECB">
            <w:pPr>
              <w:pStyle w:val="Prrafodelista"/>
              <w:spacing w:after="0" w:line="480" w:lineRule="auto"/>
              <w:ind w:left="0"/>
              <w:jc w:val="both"/>
              <w:rPr>
                <w:rFonts w:ascii="Arial" w:eastAsia="Times New Roman" w:hAnsi="Arial" w:cs="Arial"/>
                <w:b/>
                <w:bCs/>
                <w:sz w:val="24"/>
                <w:szCs w:val="24"/>
                <w:bdr w:val="none" w:sz="0" w:space="0" w:color="auto" w:frame="1"/>
                <w:lang w:eastAsia="es-CR"/>
              </w:rPr>
            </w:pPr>
          </w:p>
          <w:p w14:paraId="3EEBF873" w14:textId="052EC1CC" w:rsidR="009221B2" w:rsidRPr="00A9380C" w:rsidRDefault="004A4643" w:rsidP="00926ECB">
            <w:pPr>
              <w:pStyle w:val="Prrafodelista"/>
              <w:spacing w:after="0" w:line="480" w:lineRule="auto"/>
              <w:ind w:left="0"/>
              <w:jc w:val="center"/>
              <w:rPr>
                <w:rFonts w:ascii="Arial" w:hAnsi="Arial" w:cs="Arial"/>
                <w:sz w:val="24"/>
                <w:szCs w:val="24"/>
              </w:rPr>
            </w:pPr>
            <w:r w:rsidRPr="00A9380C">
              <w:rPr>
                <w:rFonts w:ascii="Arial" w:hAnsi="Arial" w:cs="Arial"/>
                <w:sz w:val="24"/>
                <w:szCs w:val="24"/>
              </w:rPr>
              <w:object w:dxaOrig="1508" w:dyaOrig="984" w14:anchorId="07A5F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7" o:title=""/>
                </v:shape>
                <o:OLEObject Type="Embed" ProgID="Word.Document.12" ShapeID="_x0000_i1025" DrawAspect="Icon" ObjectID="_1710941212" r:id="rId8">
                  <o:FieldCodes>\s</o:FieldCodes>
                </o:OLEObject>
              </w:object>
            </w:r>
          </w:p>
          <w:p w14:paraId="7DA7266B" w14:textId="77777777" w:rsidR="009221B2" w:rsidRPr="00A9380C"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p>
          <w:p w14:paraId="1079E47D" w14:textId="77777777" w:rsidR="009221B2" w:rsidRPr="00A9380C"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r w:rsidRPr="00A9380C">
              <w:rPr>
                <w:rFonts w:ascii="Arial" w:eastAsia="Times New Roman" w:hAnsi="Arial" w:cs="Arial"/>
                <w:bCs/>
                <w:sz w:val="24"/>
                <w:szCs w:val="24"/>
                <w:bdr w:val="none" w:sz="0" w:space="0" w:color="auto" w:frame="1"/>
                <w:lang w:eastAsia="es-CR"/>
              </w:rPr>
              <w:lastRenderedPageBreak/>
              <w:t xml:space="preserve">Documento fue remitido adjunto a la agenda de la reunión. </w:t>
            </w:r>
          </w:p>
          <w:p w14:paraId="2F3F4E93" w14:textId="77777777" w:rsidR="009221B2" w:rsidRPr="00A9380C" w:rsidRDefault="009221B2" w:rsidP="00926ECB">
            <w:pPr>
              <w:pStyle w:val="Prrafodelista"/>
              <w:spacing w:after="0" w:line="480" w:lineRule="auto"/>
              <w:ind w:left="0"/>
              <w:jc w:val="both"/>
              <w:rPr>
                <w:rFonts w:ascii="Arial" w:eastAsia="Times New Roman" w:hAnsi="Arial" w:cs="Arial"/>
                <w:bCs/>
                <w:sz w:val="24"/>
                <w:szCs w:val="24"/>
                <w:bdr w:val="none" w:sz="0" w:space="0" w:color="auto" w:frame="1"/>
                <w:lang w:eastAsia="es-CR"/>
              </w:rPr>
            </w:pPr>
          </w:p>
          <w:p w14:paraId="7644C1AA" w14:textId="13136938" w:rsidR="009221B2" w:rsidRPr="00A9380C" w:rsidRDefault="009221B2" w:rsidP="00926ECB">
            <w:pPr>
              <w:pStyle w:val="Prrafodelista"/>
              <w:spacing w:after="0" w:line="480" w:lineRule="auto"/>
              <w:ind w:left="0"/>
              <w:jc w:val="both"/>
              <w:rPr>
                <w:rFonts w:ascii="Arial" w:hAnsi="Arial" w:cs="Arial"/>
                <w:sz w:val="24"/>
                <w:szCs w:val="24"/>
              </w:rPr>
            </w:pPr>
            <w:r w:rsidRPr="00A9380C">
              <w:rPr>
                <w:rFonts w:ascii="Arial" w:hAnsi="Arial" w:cs="Arial"/>
                <w:b/>
                <w:sz w:val="24"/>
                <w:szCs w:val="24"/>
              </w:rPr>
              <w:t>Acuerdo</w:t>
            </w:r>
            <w:r w:rsidRPr="00A9380C">
              <w:rPr>
                <w:rFonts w:ascii="Arial" w:hAnsi="Arial" w:cs="Arial"/>
                <w:bCs/>
                <w:sz w:val="24"/>
                <w:szCs w:val="24"/>
              </w:rPr>
              <w:t xml:space="preserve">: Se aprueba el acta de la sesión ordinaria realizada el </w:t>
            </w:r>
            <w:r w:rsidR="004A4643" w:rsidRPr="00A9380C">
              <w:rPr>
                <w:rFonts w:ascii="Arial" w:hAnsi="Arial" w:cs="Arial"/>
                <w:bCs/>
                <w:sz w:val="24"/>
                <w:szCs w:val="24"/>
              </w:rPr>
              <w:t>24 de febrero</w:t>
            </w:r>
            <w:r w:rsidRPr="00A9380C">
              <w:rPr>
                <w:rFonts w:ascii="Arial" w:hAnsi="Arial" w:cs="Arial"/>
                <w:bCs/>
                <w:sz w:val="24"/>
                <w:szCs w:val="24"/>
              </w:rPr>
              <w:t xml:space="preserve"> de 2022. </w:t>
            </w:r>
            <w:r w:rsidRPr="00A9380C">
              <w:rPr>
                <w:rFonts w:ascii="Arial" w:hAnsi="Arial" w:cs="Arial"/>
                <w:sz w:val="24"/>
                <w:szCs w:val="24"/>
              </w:rPr>
              <w:t>Acuerdo unánime y declarado firme</w:t>
            </w:r>
            <w:r w:rsidR="00786674" w:rsidRPr="00A9380C">
              <w:rPr>
                <w:rFonts w:ascii="Arial" w:hAnsi="Arial" w:cs="Arial"/>
                <w:sz w:val="24"/>
                <w:szCs w:val="24"/>
              </w:rPr>
              <w:t>.</w:t>
            </w:r>
          </w:p>
          <w:p w14:paraId="24239020" w14:textId="77777777" w:rsidR="008912B1" w:rsidRPr="00A9380C" w:rsidRDefault="009221B2" w:rsidP="00926ECB">
            <w:pPr>
              <w:spacing w:before="240" w:after="240" w:line="480" w:lineRule="auto"/>
              <w:jc w:val="both"/>
              <w:rPr>
                <w:rFonts w:ascii="Arial" w:eastAsia="Times New Roman" w:hAnsi="Arial" w:cs="Arial"/>
                <w:sz w:val="24"/>
                <w:szCs w:val="24"/>
                <w:lang w:eastAsia="es-CR"/>
              </w:rPr>
            </w:pPr>
            <w:r w:rsidRPr="00D0118B">
              <w:rPr>
                <w:rFonts w:ascii="Arial" w:eastAsia="Times New Roman" w:hAnsi="Arial" w:cs="Arial"/>
                <w:b/>
                <w:bCs/>
                <w:color w:val="FF0000"/>
                <w:sz w:val="24"/>
                <w:szCs w:val="24"/>
                <w:bdr w:val="none" w:sz="0" w:space="0" w:color="auto" w:frame="1"/>
                <w:lang w:eastAsia="es-CR"/>
              </w:rPr>
              <w:t>II.</w:t>
            </w:r>
            <w:r w:rsidR="00B406E2" w:rsidRPr="00D0118B">
              <w:rPr>
                <w:rFonts w:ascii="Arial" w:eastAsia="Times New Roman" w:hAnsi="Arial" w:cs="Arial"/>
                <w:color w:val="FF0000"/>
                <w:sz w:val="24"/>
                <w:szCs w:val="24"/>
                <w:lang w:eastAsia="es-CR"/>
              </w:rPr>
              <w:t xml:space="preserve"> </w:t>
            </w:r>
            <w:r w:rsidR="00B406E2" w:rsidRPr="00A9380C">
              <w:rPr>
                <w:rFonts w:ascii="Arial" w:eastAsia="Times New Roman" w:hAnsi="Arial" w:cs="Arial"/>
                <w:sz w:val="24"/>
                <w:szCs w:val="24"/>
                <w:lang w:eastAsia="es-CR"/>
              </w:rPr>
              <w:t xml:space="preserve">Informar sobre las labores tendientes a incluir el tema de Conflicto de Interés en el Curso de Pre Jubilados. Se ha establecido contacto con la señora Cheryl Bolaños Madrigal, Jefa del Subproceso de Gestión de la Capacitación del Poder Judicial. Se ha agendado una sesión de trabajo para el miércoles 30 de marzo de 2022 a las 13: 30 horas. </w:t>
            </w:r>
          </w:p>
          <w:p w14:paraId="244B9BB9" w14:textId="35159129" w:rsidR="008912B1" w:rsidRPr="00A9380C" w:rsidRDefault="00786EE9"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Sra.</w:t>
            </w:r>
            <w:r w:rsidR="00B406E2" w:rsidRPr="00A9380C">
              <w:rPr>
                <w:rFonts w:ascii="Arial" w:eastAsia="Times New Roman" w:hAnsi="Arial" w:cs="Arial"/>
                <w:b/>
                <w:bCs/>
                <w:sz w:val="24"/>
                <w:szCs w:val="24"/>
                <w:lang w:eastAsia="es-CR"/>
              </w:rPr>
              <w:t xml:space="preserve"> Kenia Alvarado</w:t>
            </w:r>
            <w:r w:rsidRPr="00A9380C">
              <w:rPr>
                <w:rFonts w:ascii="Arial" w:eastAsia="Times New Roman" w:hAnsi="Arial" w:cs="Arial"/>
                <w:b/>
                <w:bCs/>
                <w:sz w:val="24"/>
                <w:szCs w:val="24"/>
                <w:lang w:eastAsia="es-CR"/>
              </w:rPr>
              <w:t xml:space="preserve">: </w:t>
            </w:r>
            <w:r w:rsidR="00B406E2" w:rsidRPr="00A9380C">
              <w:rPr>
                <w:rFonts w:ascii="Arial" w:eastAsia="Times New Roman" w:hAnsi="Arial" w:cs="Arial"/>
                <w:sz w:val="24"/>
                <w:szCs w:val="24"/>
                <w:lang w:eastAsia="es-CR"/>
              </w:rPr>
              <w:t xml:space="preserve"> </w:t>
            </w:r>
            <w:r w:rsidRPr="00A9380C">
              <w:rPr>
                <w:rFonts w:ascii="Arial" w:eastAsia="Times New Roman" w:hAnsi="Arial" w:cs="Arial"/>
                <w:sz w:val="24"/>
                <w:szCs w:val="24"/>
                <w:lang w:eastAsia="es-CR"/>
              </w:rPr>
              <w:t>informa que la</w:t>
            </w:r>
            <w:r w:rsidR="00396537" w:rsidRPr="00A9380C">
              <w:rPr>
                <w:rFonts w:ascii="Arial" w:eastAsia="Times New Roman" w:hAnsi="Arial" w:cs="Arial"/>
                <w:sz w:val="24"/>
                <w:szCs w:val="24"/>
                <w:lang w:eastAsia="es-CR"/>
              </w:rPr>
              <w:t xml:space="preserve"> O</w:t>
            </w:r>
            <w:r w:rsidRPr="00A9380C">
              <w:rPr>
                <w:rFonts w:ascii="Arial" w:eastAsia="Times New Roman" w:hAnsi="Arial" w:cs="Arial"/>
                <w:sz w:val="24"/>
                <w:szCs w:val="24"/>
                <w:lang w:eastAsia="es-CR"/>
              </w:rPr>
              <w:t xml:space="preserve">ficina de </w:t>
            </w:r>
            <w:r w:rsidR="00396537" w:rsidRPr="00A9380C">
              <w:rPr>
                <w:rFonts w:ascii="Arial" w:eastAsia="Times New Roman" w:hAnsi="Arial" w:cs="Arial"/>
                <w:sz w:val="24"/>
                <w:szCs w:val="24"/>
                <w:lang w:eastAsia="es-CR"/>
              </w:rPr>
              <w:t>C</w:t>
            </w:r>
            <w:r w:rsidRPr="00A9380C">
              <w:rPr>
                <w:rFonts w:ascii="Arial" w:eastAsia="Times New Roman" w:hAnsi="Arial" w:cs="Arial"/>
                <w:sz w:val="24"/>
                <w:szCs w:val="24"/>
                <w:lang w:eastAsia="es-CR"/>
              </w:rPr>
              <w:t>umplimiento ha recibido distintas consultas atinentes al tema de personas jubiladas</w:t>
            </w:r>
            <w:r w:rsidR="00DF16F8" w:rsidRPr="00A9380C">
              <w:rPr>
                <w:rFonts w:ascii="Arial" w:eastAsia="Times New Roman" w:hAnsi="Arial" w:cs="Arial"/>
                <w:sz w:val="24"/>
                <w:szCs w:val="24"/>
                <w:lang w:eastAsia="es-CR"/>
              </w:rPr>
              <w:t xml:space="preserve"> y que, a</w:t>
            </w:r>
            <w:r w:rsidRPr="00A9380C">
              <w:rPr>
                <w:rFonts w:ascii="Arial" w:eastAsia="Times New Roman" w:hAnsi="Arial" w:cs="Arial"/>
                <w:sz w:val="24"/>
                <w:szCs w:val="24"/>
                <w:lang w:eastAsia="es-CR"/>
              </w:rPr>
              <w:t>dicional a la mesa de trabajo para la inclusión del tema en el curso de pre jubilados, se tiene agenda</w:t>
            </w:r>
            <w:r w:rsidR="00DF16F8" w:rsidRPr="00A9380C">
              <w:rPr>
                <w:rFonts w:ascii="Arial" w:eastAsia="Times New Roman" w:hAnsi="Arial" w:cs="Arial"/>
                <w:sz w:val="24"/>
                <w:szCs w:val="24"/>
                <w:lang w:eastAsia="es-CR"/>
              </w:rPr>
              <w:t>da</w:t>
            </w:r>
            <w:r w:rsidRPr="00A9380C">
              <w:rPr>
                <w:rFonts w:ascii="Arial" w:eastAsia="Times New Roman" w:hAnsi="Arial" w:cs="Arial"/>
                <w:sz w:val="24"/>
                <w:szCs w:val="24"/>
                <w:lang w:eastAsia="es-CR"/>
              </w:rPr>
              <w:t xml:space="preserve"> una gira a la zona sur para la segunda semana de abril y se va a trabajar el tema</w:t>
            </w:r>
            <w:r w:rsidR="00396537" w:rsidRPr="00A9380C">
              <w:rPr>
                <w:rFonts w:ascii="Arial" w:eastAsia="Times New Roman" w:hAnsi="Arial" w:cs="Arial"/>
                <w:sz w:val="24"/>
                <w:szCs w:val="24"/>
                <w:lang w:eastAsia="es-CR"/>
              </w:rPr>
              <w:t xml:space="preserve"> del rol de los jubilados como usuarios del sistema, </w:t>
            </w:r>
            <w:r w:rsidRPr="00A9380C">
              <w:rPr>
                <w:rFonts w:ascii="Arial" w:eastAsia="Times New Roman" w:hAnsi="Arial" w:cs="Arial"/>
                <w:sz w:val="24"/>
                <w:szCs w:val="24"/>
                <w:lang w:eastAsia="es-CR"/>
              </w:rPr>
              <w:t>como una gestión de riesgo</w:t>
            </w:r>
            <w:r w:rsidR="00396537" w:rsidRPr="00A9380C">
              <w:rPr>
                <w:rFonts w:ascii="Arial" w:eastAsia="Times New Roman" w:hAnsi="Arial" w:cs="Arial"/>
                <w:sz w:val="24"/>
                <w:szCs w:val="24"/>
                <w:lang w:eastAsia="es-CR"/>
              </w:rPr>
              <w:t xml:space="preserve">. </w:t>
            </w:r>
          </w:p>
          <w:p w14:paraId="4A8836FD" w14:textId="176E9B1A" w:rsidR="008912B1" w:rsidRPr="00A9380C" w:rsidRDefault="00786EE9"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Sr. Warner Molina:</w:t>
            </w:r>
            <w:r w:rsidRPr="00A9380C">
              <w:rPr>
                <w:rFonts w:ascii="Arial" w:eastAsia="Times New Roman" w:hAnsi="Arial" w:cs="Arial"/>
                <w:sz w:val="24"/>
                <w:szCs w:val="24"/>
                <w:lang w:eastAsia="es-CR"/>
              </w:rPr>
              <w:t xml:space="preserve"> </w:t>
            </w:r>
            <w:r w:rsidR="002E41CB" w:rsidRPr="00A9380C">
              <w:rPr>
                <w:rFonts w:ascii="Arial" w:eastAsia="Times New Roman" w:hAnsi="Arial" w:cs="Arial"/>
                <w:sz w:val="24"/>
                <w:szCs w:val="24"/>
                <w:lang w:eastAsia="es-CR"/>
              </w:rPr>
              <w:t xml:space="preserve">consulta sobre </w:t>
            </w:r>
            <w:r w:rsidRPr="00A9380C">
              <w:rPr>
                <w:rFonts w:ascii="Arial" w:eastAsia="Times New Roman" w:hAnsi="Arial" w:cs="Arial"/>
                <w:sz w:val="24"/>
                <w:szCs w:val="24"/>
                <w:lang w:eastAsia="es-CR"/>
              </w:rPr>
              <w:t>si se tiene focalizado el problema</w:t>
            </w:r>
            <w:r w:rsidR="00EB70CC" w:rsidRPr="00A9380C">
              <w:rPr>
                <w:rFonts w:ascii="Arial" w:eastAsia="Times New Roman" w:hAnsi="Arial" w:cs="Arial"/>
                <w:sz w:val="24"/>
                <w:szCs w:val="24"/>
                <w:lang w:eastAsia="es-CR"/>
              </w:rPr>
              <w:t xml:space="preserve"> y que se debe atacar el </w:t>
            </w:r>
            <w:r w:rsidR="00DF16F8" w:rsidRPr="00A9380C">
              <w:rPr>
                <w:rFonts w:ascii="Arial" w:eastAsia="Times New Roman" w:hAnsi="Arial" w:cs="Arial"/>
                <w:sz w:val="24"/>
                <w:szCs w:val="24"/>
                <w:lang w:eastAsia="es-CR"/>
              </w:rPr>
              <w:t xml:space="preserve">tema de </w:t>
            </w:r>
            <w:r w:rsidR="00EB70CC" w:rsidRPr="00A9380C">
              <w:rPr>
                <w:rFonts w:ascii="Arial" w:eastAsia="Times New Roman" w:hAnsi="Arial" w:cs="Arial"/>
                <w:sz w:val="24"/>
                <w:szCs w:val="24"/>
                <w:lang w:eastAsia="es-CR"/>
              </w:rPr>
              <w:t>las ventajas que</w:t>
            </w:r>
            <w:r w:rsidR="00DF16F8" w:rsidRPr="00A9380C">
              <w:rPr>
                <w:rFonts w:ascii="Arial" w:eastAsia="Times New Roman" w:hAnsi="Arial" w:cs="Arial"/>
                <w:sz w:val="24"/>
                <w:szCs w:val="24"/>
                <w:lang w:eastAsia="es-CR"/>
              </w:rPr>
              <w:t xml:space="preserve"> tienen los jubilados por </w:t>
            </w:r>
            <w:r w:rsidR="00EB70CC" w:rsidRPr="00A9380C">
              <w:rPr>
                <w:rFonts w:ascii="Arial" w:eastAsia="Times New Roman" w:hAnsi="Arial" w:cs="Arial"/>
                <w:sz w:val="24"/>
                <w:szCs w:val="24"/>
                <w:lang w:eastAsia="es-CR"/>
              </w:rPr>
              <w:t>el conocimiento que tienen del personal interno.</w:t>
            </w:r>
          </w:p>
          <w:p w14:paraId="285398FB" w14:textId="47CCD888" w:rsidR="00CE7535" w:rsidRPr="00A9380C" w:rsidRDefault="00786EE9"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 xml:space="preserve">Sra. Kenia Alvarado: </w:t>
            </w:r>
            <w:r w:rsidRPr="00A9380C">
              <w:rPr>
                <w:rFonts w:ascii="Arial" w:eastAsia="Times New Roman" w:hAnsi="Arial" w:cs="Arial"/>
                <w:sz w:val="24"/>
                <w:szCs w:val="24"/>
                <w:lang w:eastAsia="es-CR"/>
              </w:rPr>
              <w:t xml:space="preserve">refiere que </w:t>
            </w:r>
            <w:r w:rsidR="00E3410C" w:rsidRPr="00A9380C">
              <w:rPr>
                <w:rFonts w:ascii="Arial" w:eastAsia="Times New Roman" w:hAnsi="Arial" w:cs="Arial"/>
                <w:sz w:val="24"/>
                <w:szCs w:val="24"/>
                <w:lang w:eastAsia="es-CR"/>
              </w:rPr>
              <w:t xml:space="preserve">inicialmente se va a visitar </w:t>
            </w:r>
            <w:r w:rsidRPr="00A9380C">
              <w:rPr>
                <w:rFonts w:ascii="Arial" w:eastAsia="Times New Roman" w:hAnsi="Arial" w:cs="Arial"/>
                <w:sz w:val="24"/>
                <w:szCs w:val="24"/>
                <w:lang w:eastAsia="es-CR"/>
              </w:rPr>
              <w:t>Osa, Golfito y Corredores.</w:t>
            </w:r>
            <w:r w:rsidR="00081843" w:rsidRPr="00A9380C">
              <w:rPr>
                <w:rFonts w:ascii="Arial" w:eastAsia="Times New Roman" w:hAnsi="Arial" w:cs="Arial"/>
                <w:sz w:val="24"/>
                <w:szCs w:val="24"/>
                <w:lang w:eastAsia="es-CR"/>
              </w:rPr>
              <w:t xml:space="preserve"> </w:t>
            </w:r>
            <w:r w:rsidR="00E3410C" w:rsidRPr="00A9380C">
              <w:rPr>
                <w:rFonts w:ascii="Arial" w:eastAsia="Times New Roman" w:hAnsi="Arial" w:cs="Arial"/>
                <w:sz w:val="24"/>
                <w:szCs w:val="24"/>
                <w:lang w:eastAsia="es-CR"/>
              </w:rPr>
              <w:t xml:space="preserve"> Que se pretende contar con la asistencia de las jefaturas principalmente, para resaltar las obligaciones de estas con miras al </w:t>
            </w:r>
            <w:r w:rsidR="00E3410C" w:rsidRPr="00A9380C">
              <w:rPr>
                <w:rFonts w:ascii="Arial" w:eastAsia="Times New Roman" w:hAnsi="Arial" w:cs="Arial"/>
                <w:sz w:val="24"/>
                <w:szCs w:val="24"/>
                <w:lang w:eastAsia="es-CR"/>
              </w:rPr>
              <w:lastRenderedPageBreak/>
              <w:t>reglamento</w:t>
            </w:r>
            <w:r w:rsidR="00E3410C" w:rsidRPr="00A9380C">
              <w:rPr>
                <w:rFonts w:ascii="Arial" w:eastAsia="Times New Roman" w:hAnsi="Arial" w:cs="Arial"/>
                <w:b/>
                <w:bCs/>
                <w:sz w:val="24"/>
                <w:szCs w:val="24"/>
                <w:lang w:eastAsia="es-CR"/>
              </w:rPr>
              <w:t xml:space="preserve">. </w:t>
            </w:r>
            <w:r w:rsidR="002C6F05" w:rsidRPr="00A9380C">
              <w:rPr>
                <w:rFonts w:ascii="Arial" w:eastAsia="Times New Roman" w:hAnsi="Arial" w:cs="Arial"/>
                <w:sz w:val="24"/>
                <w:szCs w:val="24"/>
                <w:lang w:eastAsia="es-CR"/>
              </w:rPr>
              <w:t xml:space="preserve">Las guías </w:t>
            </w:r>
            <w:r w:rsidR="007C707E" w:rsidRPr="00A9380C">
              <w:rPr>
                <w:rFonts w:ascii="Arial" w:eastAsia="Times New Roman" w:hAnsi="Arial" w:cs="Arial"/>
                <w:sz w:val="24"/>
                <w:szCs w:val="24"/>
                <w:lang w:eastAsia="es-CR"/>
              </w:rPr>
              <w:t>prácticas</w:t>
            </w:r>
            <w:r w:rsidR="008912B1" w:rsidRPr="00A9380C">
              <w:rPr>
                <w:rFonts w:ascii="Arial" w:eastAsia="Times New Roman" w:hAnsi="Arial" w:cs="Arial"/>
                <w:sz w:val="24"/>
                <w:szCs w:val="24"/>
                <w:lang w:eastAsia="es-CR"/>
              </w:rPr>
              <w:t xml:space="preserve"> </w:t>
            </w:r>
            <w:r w:rsidR="00E3410C" w:rsidRPr="00A9380C">
              <w:rPr>
                <w:rFonts w:ascii="Arial" w:eastAsia="Times New Roman" w:hAnsi="Arial" w:cs="Arial"/>
                <w:sz w:val="24"/>
                <w:szCs w:val="24"/>
                <w:lang w:eastAsia="es-CR"/>
              </w:rPr>
              <w:t xml:space="preserve">se contemplan </w:t>
            </w:r>
            <w:r w:rsidR="002C6F05" w:rsidRPr="00A9380C">
              <w:rPr>
                <w:rFonts w:ascii="Arial" w:eastAsia="Times New Roman" w:hAnsi="Arial" w:cs="Arial"/>
                <w:sz w:val="24"/>
                <w:szCs w:val="24"/>
                <w:lang w:eastAsia="es-CR"/>
              </w:rPr>
              <w:t xml:space="preserve">en </w:t>
            </w:r>
            <w:r w:rsidR="00DF16F8" w:rsidRPr="00A9380C">
              <w:rPr>
                <w:rFonts w:ascii="Arial" w:eastAsia="Times New Roman" w:hAnsi="Arial" w:cs="Arial"/>
                <w:sz w:val="24"/>
                <w:szCs w:val="24"/>
                <w:lang w:eastAsia="es-CR"/>
              </w:rPr>
              <w:t>el punto</w:t>
            </w:r>
            <w:r w:rsidR="002C6F05" w:rsidRPr="00A9380C">
              <w:rPr>
                <w:rFonts w:ascii="Arial" w:eastAsia="Times New Roman" w:hAnsi="Arial" w:cs="Arial"/>
                <w:sz w:val="24"/>
                <w:szCs w:val="24"/>
                <w:lang w:eastAsia="es-CR"/>
              </w:rPr>
              <w:t xml:space="preserve"> 4 </w:t>
            </w:r>
            <w:r w:rsidR="00DF16F8" w:rsidRPr="00A9380C">
              <w:rPr>
                <w:rFonts w:ascii="Arial" w:eastAsia="Times New Roman" w:hAnsi="Arial" w:cs="Arial"/>
                <w:sz w:val="24"/>
                <w:szCs w:val="24"/>
                <w:lang w:eastAsia="es-CR"/>
              </w:rPr>
              <w:t xml:space="preserve">de la agenda </w:t>
            </w:r>
            <w:r w:rsidR="002C6F05" w:rsidRPr="00A9380C">
              <w:rPr>
                <w:rFonts w:ascii="Arial" w:eastAsia="Times New Roman" w:hAnsi="Arial" w:cs="Arial"/>
                <w:sz w:val="24"/>
                <w:szCs w:val="24"/>
                <w:lang w:eastAsia="es-CR"/>
              </w:rPr>
              <w:t>del día de hoy, ya se recibió respuesta</w:t>
            </w:r>
            <w:r w:rsidR="007C707E" w:rsidRPr="00A9380C">
              <w:rPr>
                <w:rFonts w:ascii="Arial" w:eastAsia="Times New Roman" w:hAnsi="Arial" w:cs="Arial"/>
                <w:sz w:val="24"/>
                <w:szCs w:val="24"/>
                <w:lang w:eastAsia="es-CR"/>
              </w:rPr>
              <w:t xml:space="preserve"> positiva</w:t>
            </w:r>
            <w:r w:rsidR="002C6F05" w:rsidRPr="00A9380C">
              <w:rPr>
                <w:rFonts w:ascii="Arial" w:eastAsia="Times New Roman" w:hAnsi="Arial" w:cs="Arial"/>
                <w:sz w:val="24"/>
                <w:szCs w:val="24"/>
                <w:lang w:eastAsia="es-CR"/>
              </w:rPr>
              <w:t xml:space="preserve"> de la Escuela Judicial</w:t>
            </w:r>
            <w:r w:rsidR="007C707E" w:rsidRPr="00A9380C">
              <w:rPr>
                <w:rFonts w:ascii="Arial" w:eastAsia="Times New Roman" w:hAnsi="Arial" w:cs="Arial"/>
                <w:sz w:val="24"/>
                <w:szCs w:val="24"/>
                <w:lang w:eastAsia="es-CR"/>
              </w:rPr>
              <w:t xml:space="preserve"> con la que se trabajará además un </w:t>
            </w:r>
            <w:r w:rsidR="00DB17B4" w:rsidRPr="00A9380C">
              <w:rPr>
                <w:rFonts w:ascii="Arial" w:eastAsia="Times New Roman" w:hAnsi="Arial" w:cs="Arial"/>
                <w:sz w:val="24"/>
                <w:szCs w:val="24"/>
                <w:lang w:eastAsia="es-CR"/>
              </w:rPr>
              <w:t>R</w:t>
            </w:r>
            <w:r w:rsidR="007C707E" w:rsidRPr="00A9380C">
              <w:rPr>
                <w:rFonts w:ascii="Arial" w:eastAsia="Times New Roman" w:hAnsi="Arial" w:cs="Arial"/>
                <w:sz w:val="24"/>
                <w:szCs w:val="24"/>
                <w:lang w:eastAsia="es-CR"/>
              </w:rPr>
              <w:t xml:space="preserve">eglamento de </w:t>
            </w:r>
            <w:r w:rsidR="00DB17B4" w:rsidRPr="00A9380C">
              <w:rPr>
                <w:rFonts w:ascii="Arial" w:eastAsia="Times New Roman" w:hAnsi="Arial" w:cs="Arial"/>
                <w:sz w:val="24"/>
                <w:szCs w:val="24"/>
                <w:lang w:eastAsia="es-CR"/>
              </w:rPr>
              <w:t>C</w:t>
            </w:r>
            <w:r w:rsidR="007C707E" w:rsidRPr="00A9380C">
              <w:rPr>
                <w:rFonts w:ascii="Arial" w:eastAsia="Times New Roman" w:hAnsi="Arial" w:cs="Arial"/>
                <w:sz w:val="24"/>
                <w:szCs w:val="24"/>
                <w:lang w:eastAsia="es-CR"/>
              </w:rPr>
              <w:t xml:space="preserve">onflictos de </w:t>
            </w:r>
            <w:r w:rsidR="00DB17B4" w:rsidRPr="00A9380C">
              <w:rPr>
                <w:rFonts w:ascii="Arial" w:eastAsia="Times New Roman" w:hAnsi="Arial" w:cs="Arial"/>
                <w:sz w:val="24"/>
                <w:szCs w:val="24"/>
                <w:lang w:eastAsia="es-CR"/>
              </w:rPr>
              <w:t>I</w:t>
            </w:r>
            <w:r w:rsidR="007C707E" w:rsidRPr="00A9380C">
              <w:rPr>
                <w:rFonts w:ascii="Arial" w:eastAsia="Times New Roman" w:hAnsi="Arial" w:cs="Arial"/>
                <w:sz w:val="24"/>
                <w:szCs w:val="24"/>
                <w:lang w:eastAsia="es-CR"/>
              </w:rPr>
              <w:t>nterés</w:t>
            </w:r>
            <w:r w:rsidR="00DB17B4" w:rsidRPr="00A9380C">
              <w:rPr>
                <w:rFonts w:ascii="Arial" w:eastAsia="Times New Roman" w:hAnsi="Arial" w:cs="Arial"/>
                <w:sz w:val="24"/>
                <w:szCs w:val="24"/>
                <w:lang w:eastAsia="es-CR"/>
              </w:rPr>
              <w:t>,</w:t>
            </w:r>
            <w:r w:rsidR="007C707E" w:rsidRPr="00A9380C">
              <w:rPr>
                <w:rFonts w:ascii="Arial" w:eastAsia="Times New Roman" w:hAnsi="Arial" w:cs="Arial"/>
                <w:sz w:val="24"/>
                <w:szCs w:val="24"/>
                <w:lang w:eastAsia="es-CR"/>
              </w:rPr>
              <w:t xml:space="preserve"> </w:t>
            </w:r>
            <w:r w:rsidR="00DB17B4" w:rsidRPr="00A9380C">
              <w:rPr>
                <w:rFonts w:ascii="Arial" w:eastAsia="Times New Roman" w:hAnsi="Arial" w:cs="Arial"/>
                <w:sz w:val="24"/>
                <w:szCs w:val="24"/>
                <w:lang w:eastAsia="es-CR"/>
              </w:rPr>
              <w:t>A</w:t>
            </w:r>
            <w:r w:rsidR="007C707E" w:rsidRPr="00A9380C">
              <w:rPr>
                <w:rFonts w:ascii="Arial" w:eastAsia="Times New Roman" w:hAnsi="Arial" w:cs="Arial"/>
                <w:sz w:val="24"/>
                <w:szCs w:val="24"/>
                <w:lang w:eastAsia="es-CR"/>
              </w:rPr>
              <w:t xml:space="preserve">notado y </w:t>
            </w:r>
            <w:r w:rsidR="00DB17B4" w:rsidRPr="00A9380C">
              <w:rPr>
                <w:rFonts w:ascii="Arial" w:eastAsia="Times New Roman" w:hAnsi="Arial" w:cs="Arial"/>
                <w:sz w:val="24"/>
                <w:szCs w:val="24"/>
                <w:lang w:eastAsia="es-CR"/>
              </w:rPr>
              <w:t>C</w:t>
            </w:r>
            <w:r w:rsidR="007C707E" w:rsidRPr="00A9380C">
              <w:rPr>
                <w:rFonts w:ascii="Arial" w:eastAsia="Times New Roman" w:hAnsi="Arial" w:cs="Arial"/>
                <w:sz w:val="24"/>
                <w:szCs w:val="24"/>
                <w:lang w:eastAsia="es-CR"/>
              </w:rPr>
              <w:t xml:space="preserve">oncordado. Adicionalmente sobre el artículo 62 del Código de Ética del Colegio de Abogados, relacionado a la prohibición que tienen los ex funcionarios judiciales   para trabajar en los mismos despachos o en los mismos casos, ya la oficina de cumplimiento ha emitido criterio. Aclara que se reciben muchas consultas relacionadas con prohibiciones, impedimentos y causales de abstención del reglamento de conflictos de interés, </w:t>
            </w:r>
            <w:r w:rsidR="00DB17B4" w:rsidRPr="00A9380C">
              <w:rPr>
                <w:rFonts w:ascii="Arial" w:eastAsia="Times New Roman" w:hAnsi="Arial" w:cs="Arial"/>
                <w:sz w:val="24"/>
                <w:szCs w:val="24"/>
                <w:lang w:eastAsia="es-CR"/>
              </w:rPr>
              <w:t xml:space="preserve">que </w:t>
            </w:r>
            <w:r w:rsidR="007C707E" w:rsidRPr="00A9380C">
              <w:rPr>
                <w:rFonts w:ascii="Arial" w:eastAsia="Times New Roman" w:hAnsi="Arial" w:cs="Arial"/>
                <w:sz w:val="24"/>
                <w:szCs w:val="24"/>
                <w:lang w:eastAsia="es-CR"/>
              </w:rPr>
              <w:t>se han visto en la necesidad de abarcar otras normativas, tales como las prohibiciones de la Ley Orgánica del Poder Judicial, del Estatuto del Servicio Judicial, del Código de Ética del Colegio de Abogados, dado que, en todos ellos subyace un problema de conflicto de inter</w:t>
            </w:r>
            <w:r w:rsidR="00DF16F8" w:rsidRPr="00A9380C">
              <w:rPr>
                <w:rFonts w:ascii="Arial" w:eastAsia="Times New Roman" w:hAnsi="Arial" w:cs="Arial"/>
                <w:sz w:val="24"/>
                <w:szCs w:val="24"/>
                <w:lang w:eastAsia="es-CR"/>
              </w:rPr>
              <w:t>és.</w:t>
            </w:r>
            <w:r w:rsidR="007C707E" w:rsidRPr="00A9380C">
              <w:rPr>
                <w:rFonts w:ascii="Arial" w:eastAsia="Times New Roman" w:hAnsi="Arial" w:cs="Arial"/>
                <w:sz w:val="24"/>
                <w:szCs w:val="24"/>
                <w:lang w:eastAsia="es-CR"/>
              </w:rPr>
              <w:t xml:space="preserve"> </w:t>
            </w:r>
            <w:r w:rsidR="00CE7535" w:rsidRPr="00A9380C">
              <w:rPr>
                <w:rFonts w:ascii="Arial" w:eastAsia="Times New Roman" w:hAnsi="Arial" w:cs="Arial"/>
                <w:sz w:val="24"/>
                <w:szCs w:val="24"/>
                <w:lang w:eastAsia="es-CR"/>
              </w:rPr>
              <w:t>Se cuenta con Jurisprudencia Constitucional donde valida la aplicación del artículo 62 del Código de Ética del Colegio de Abogados. Se ha establecido contacto con el Fiscal del Colegio de Abogados</w:t>
            </w:r>
            <w:r w:rsidR="00B7349E" w:rsidRPr="00A9380C">
              <w:rPr>
                <w:rFonts w:ascii="Arial" w:eastAsia="Times New Roman" w:hAnsi="Arial" w:cs="Arial"/>
                <w:sz w:val="24"/>
                <w:szCs w:val="24"/>
                <w:lang w:eastAsia="es-CR"/>
              </w:rPr>
              <w:t>.</w:t>
            </w:r>
            <w:r w:rsidR="004B0DAB" w:rsidRPr="00A9380C">
              <w:rPr>
                <w:rFonts w:ascii="Arial" w:eastAsia="Times New Roman" w:hAnsi="Arial" w:cs="Arial"/>
                <w:sz w:val="24"/>
                <w:szCs w:val="24"/>
                <w:lang w:eastAsia="es-CR"/>
              </w:rPr>
              <w:t xml:space="preserve"> Se facilitan los criterios que, </w:t>
            </w:r>
            <w:r w:rsidR="004B0DAB" w:rsidRPr="00A9380C">
              <w:rPr>
                <w:rFonts w:ascii="Arial" w:hAnsi="Arial" w:cs="Arial"/>
                <w:sz w:val="24"/>
                <w:szCs w:val="24"/>
              </w:rPr>
              <w:t xml:space="preserve">en relación con los dispuesto en el artículo 40 del </w:t>
            </w:r>
            <w:r w:rsidR="00E3410C" w:rsidRPr="00A9380C">
              <w:rPr>
                <w:rFonts w:ascii="Arial" w:hAnsi="Arial" w:cs="Arial"/>
                <w:sz w:val="24"/>
                <w:szCs w:val="24"/>
              </w:rPr>
              <w:t>R</w:t>
            </w:r>
            <w:r w:rsidR="004B0DAB" w:rsidRPr="00A9380C">
              <w:rPr>
                <w:rFonts w:ascii="Arial" w:hAnsi="Arial" w:cs="Arial"/>
                <w:sz w:val="24"/>
                <w:szCs w:val="24"/>
              </w:rPr>
              <w:t xml:space="preserve">eglamento de </w:t>
            </w:r>
            <w:r w:rsidR="00E3410C" w:rsidRPr="00A9380C">
              <w:rPr>
                <w:rFonts w:ascii="Arial" w:hAnsi="Arial" w:cs="Arial"/>
                <w:sz w:val="24"/>
                <w:szCs w:val="24"/>
              </w:rPr>
              <w:t>C</w:t>
            </w:r>
            <w:r w:rsidR="004B0DAB" w:rsidRPr="00A9380C">
              <w:rPr>
                <w:rFonts w:ascii="Arial" w:hAnsi="Arial" w:cs="Arial"/>
                <w:sz w:val="24"/>
                <w:szCs w:val="24"/>
              </w:rPr>
              <w:t xml:space="preserve">onflictos de </w:t>
            </w:r>
            <w:r w:rsidR="00E3410C" w:rsidRPr="00A9380C">
              <w:rPr>
                <w:rFonts w:ascii="Arial" w:hAnsi="Arial" w:cs="Arial"/>
                <w:sz w:val="24"/>
                <w:szCs w:val="24"/>
              </w:rPr>
              <w:t>I</w:t>
            </w:r>
            <w:r w:rsidR="004B0DAB" w:rsidRPr="00A9380C">
              <w:rPr>
                <w:rFonts w:ascii="Arial" w:hAnsi="Arial" w:cs="Arial"/>
                <w:sz w:val="24"/>
                <w:szCs w:val="24"/>
              </w:rPr>
              <w:t>nter</w:t>
            </w:r>
            <w:r w:rsidR="00E3410C" w:rsidRPr="00A9380C">
              <w:rPr>
                <w:rFonts w:ascii="Arial" w:hAnsi="Arial" w:cs="Arial"/>
                <w:sz w:val="24"/>
                <w:szCs w:val="24"/>
              </w:rPr>
              <w:t>és</w:t>
            </w:r>
            <w:r w:rsidR="004B0DAB" w:rsidRPr="00A9380C">
              <w:rPr>
                <w:rFonts w:ascii="Arial" w:hAnsi="Arial" w:cs="Arial"/>
                <w:sz w:val="24"/>
                <w:szCs w:val="24"/>
              </w:rPr>
              <w:t xml:space="preserve"> y el numeral 62 del Código de Deberes Jurídicos, Morales y Éticos del Profesional en Derecho la Oficina de Cumplimiento ha emitido. Asimismo, adjunt</w:t>
            </w:r>
            <w:r w:rsidR="00E3410C" w:rsidRPr="00A9380C">
              <w:rPr>
                <w:rFonts w:ascii="Arial" w:hAnsi="Arial" w:cs="Arial"/>
                <w:sz w:val="24"/>
                <w:szCs w:val="24"/>
              </w:rPr>
              <w:t>a</w:t>
            </w:r>
            <w:r w:rsidR="004B0DAB" w:rsidRPr="00A9380C">
              <w:rPr>
                <w:rFonts w:ascii="Arial" w:hAnsi="Arial" w:cs="Arial"/>
                <w:sz w:val="24"/>
                <w:szCs w:val="24"/>
              </w:rPr>
              <w:t xml:space="preserve"> el voto de la Sala Constitucional que declaró sin lugar la acción de inconstitucionalidad contra dicho artículo 62. </w:t>
            </w:r>
          </w:p>
          <w:p w14:paraId="345D9CBA" w14:textId="198819A4" w:rsidR="00081843" w:rsidRPr="00A9380C" w:rsidRDefault="00EB70CC" w:rsidP="00926ECB">
            <w:pPr>
              <w:spacing w:before="240" w:after="240" w:line="480" w:lineRule="auto"/>
              <w:jc w:val="both"/>
              <w:rPr>
                <w:rFonts w:ascii="Arial" w:hAnsi="Arial" w:cs="Arial"/>
                <w:sz w:val="24"/>
                <w:szCs w:val="24"/>
              </w:rPr>
            </w:pPr>
            <w:r w:rsidRPr="00A9380C">
              <w:rPr>
                <w:rFonts w:ascii="Arial" w:hAnsi="Arial" w:cs="Arial"/>
                <w:b/>
                <w:bCs/>
                <w:sz w:val="24"/>
                <w:szCs w:val="24"/>
              </w:rPr>
              <w:lastRenderedPageBreak/>
              <w:t>Sra. Siria Carmona</w:t>
            </w:r>
            <w:r w:rsidRPr="00A9380C">
              <w:rPr>
                <w:rFonts w:ascii="Arial" w:hAnsi="Arial" w:cs="Arial"/>
                <w:sz w:val="24"/>
                <w:szCs w:val="24"/>
              </w:rPr>
              <w:t>: solicita que se incluya además de los jubilados</w:t>
            </w:r>
            <w:r w:rsidR="008912B1" w:rsidRPr="00A9380C">
              <w:rPr>
                <w:rFonts w:ascii="Arial" w:hAnsi="Arial" w:cs="Arial"/>
                <w:sz w:val="24"/>
                <w:szCs w:val="24"/>
              </w:rPr>
              <w:t>, a</w:t>
            </w:r>
            <w:r w:rsidRPr="00A9380C">
              <w:rPr>
                <w:rFonts w:ascii="Arial" w:hAnsi="Arial" w:cs="Arial"/>
                <w:sz w:val="24"/>
                <w:szCs w:val="24"/>
              </w:rPr>
              <w:t xml:space="preserve"> las personas que renuncian al cargo, y que esto se debe informar desde que salen de la institución. </w:t>
            </w:r>
          </w:p>
          <w:p w14:paraId="47C0F37C" w14:textId="4AEF8FA6" w:rsidR="008912B1" w:rsidRPr="00A9380C" w:rsidRDefault="00081843" w:rsidP="00926ECB">
            <w:pPr>
              <w:spacing w:before="240" w:after="240" w:line="480" w:lineRule="auto"/>
              <w:jc w:val="both"/>
              <w:rPr>
                <w:rFonts w:ascii="Arial" w:hAnsi="Arial" w:cs="Arial"/>
                <w:sz w:val="24"/>
                <w:szCs w:val="24"/>
              </w:rPr>
            </w:pPr>
            <w:r w:rsidRPr="00A9380C">
              <w:rPr>
                <w:rFonts w:ascii="Arial" w:hAnsi="Arial" w:cs="Arial"/>
                <w:b/>
                <w:bCs/>
                <w:sz w:val="24"/>
                <w:szCs w:val="24"/>
              </w:rPr>
              <w:t xml:space="preserve">Magistrado Luis Porfirio Sánchez: </w:t>
            </w:r>
            <w:r w:rsidR="00E3410C" w:rsidRPr="00A9380C">
              <w:rPr>
                <w:rFonts w:ascii="Arial" w:hAnsi="Arial" w:cs="Arial"/>
                <w:sz w:val="24"/>
                <w:szCs w:val="24"/>
              </w:rPr>
              <w:t>indica que e</w:t>
            </w:r>
            <w:r w:rsidRPr="00A9380C">
              <w:rPr>
                <w:rFonts w:ascii="Arial" w:hAnsi="Arial" w:cs="Arial"/>
                <w:sz w:val="24"/>
                <w:szCs w:val="24"/>
              </w:rPr>
              <w:t>n la Ley Orgánica del Colegio de Abogados,</w:t>
            </w:r>
            <w:r w:rsidR="008912B1" w:rsidRPr="00A9380C">
              <w:rPr>
                <w:rFonts w:ascii="Arial" w:hAnsi="Arial" w:cs="Arial"/>
                <w:sz w:val="24"/>
                <w:szCs w:val="24"/>
              </w:rPr>
              <w:t xml:space="preserve"> es en</w:t>
            </w:r>
            <w:r w:rsidRPr="00A9380C">
              <w:rPr>
                <w:rFonts w:ascii="Arial" w:hAnsi="Arial" w:cs="Arial"/>
                <w:sz w:val="24"/>
                <w:szCs w:val="24"/>
              </w:rPr>
              <w:t xml:space="preserve"> donde se menciona la prohibición de litigar durante un año  en </w:t>
            </w:r>
            <w:r w:rsidR="008912B1" w:rsidRPr="00A9380C">
              <w:rPr>
                <w:rFonts w:ascii="Arial" w:hAnsi="Arial" w:cs="Arial"/>
                <w:sz w:val="24"/>
                <w:szCs w:val="24"/>
              </w:rPr>
              <w:t>l</w:t>
            </w:r>
            <w:r w:rsidRPr="00A9380C">
              <w:rPr>
                <w:rFonts w:ascii="Arial" w:hAnsi="Arial" w:cs="Arial"/>
                <w:sz w:val="24"/>
                <w:szCs w:val="24"/>
              </w:rPr>
              <w:t>a oficina que se ha laborado</w:t>
            </w:r>
            <w:r w:rsidR="008912B1" w:rsidRPr="00A9380C">
              <w:rPr>
                <w:rFonts w:ascii="Arial" w:hAnsi="Arial" w:cs="Arial"/>
                <w:sz w:val="24"/>
                <w:szCs w:val="24"/>
              </w:rPr>
              <w:t xml:space="preserve">, es recomendable </w:t>
            </w:r>
            <w:r w:rsidRPr="00A9380C">
              <w:rPr>
                <w:rFonts w:ascii="Arial" w:hAnsi="Arial" w:cs="Arial"/>
                <w:sz w:val="24"/>
                <w:szCs w:val="24"/>
              </w:rPr>
              <w:t xml:space="preserve"> que se publique y d</w:t>
            </w:r>
            <w:r w:rsidR="008912B1" w:rsidRPr="00A9380C">
              <w:rPr>
                <w:rFonts w:ascii="Arial" w:hAnsi="Arial" w:cs="Arial"/>
                <w:sz w:val="24"/>
                <w:szCs w:val="24"/>
              </w:rPr>
              <w:t>é</w:t>
            </w:r>
            <w:r w:rsidRPr="00A9380C">
              <w:rPr>
                <w:rFonts w:ascii="Arial" w:hAnsi="Arial" w:cs="Arial"/>
                <w:sz w:val="24"/>
                <w:szCs w:val="24"/>
              </w:rPr>
              <w:t xml:space="preserve"> capacitación relacionada al Reglamento de Conflictos de Interés. </w:t>
            </w:r>
          </w:p>
          <w:p w14:paraId="3C200619" w14:textId="6B8E54AF" w:rsidR="008912B1" w:rsidRPr="00A9380C" w:rsidRDefault="00081843" w:rsidP="00926ECB">
            <w:pPr>
              <w:spacing w:before="240" w:after="240" w:line="480" w:lineRule="auto"/>
              <w:jc w:val="both"/>
              <w:rPr>
                <w:rFonts w:ascii="Arial" w:hAnsi="Arial" w:cs="Arial"/>
                <w:sz w:val="24"/>
                <w:szCs w:val="24"/>
              </w:rPr>
            </w:pPr>
            <w:r w:rsidRPr="00A9380C">
              <w:rPr>
                <w:rFonts w:ascii="Arial" w:hAnsi="Arial" w:cs="Arial"/>
                <w:b/>
                <w:bCs/>
                <w:sz w:val="24"/>
                <w:szCs w:val="24"/>
              </w:rPr>
              <w:t xml:space="preserve">Magistrada Damaris Vargas Vásquez: </w:t>
            </w:r>
            <w:r w:rsidR="00E3410C" w:rsidRPr="00A9380C">
              <w:rPr>
                <w:rFonts w:ascii="Arial" w:hAnsi="Arial" w:cs="Arial"/>
                <w:sz w:val="24"/>
                <w:szCs w:val="24"/>
              </w:rPr>
              <w:t xml:space="preserve">hace alusión a que </w:t>
            </w:r>
            <w:r w:rsidRPr="00A9380C">
              <w:rPr>
                <w:rFonts w:ascii="Arial" w:hAnsi="Arial" w:cs="Arial"/>
                <w:sz w:val="24"/>
                <w:szCs w:val="24"/>
              </w:rPr>
              <w:t xml:space="preserve">la </w:t>
            </w:r>
            <w:r w:rsidR="00E3410C" w:rsidRPr="00A9380C">
              <w:rPr>
                <w:rFonts w:ascii="Arial" w:hAnsi="Arial" w:cs="Arial"/>
                <w:sz w:val="24"/>
                <w:szCs w:val="24"/>
              </w:rPr>
              <w:t>C</w:t>
            </w:r>
            <w:r w:rsidRPr="00A9380C">
              <w:rPr>
                <w:rFonts w:ascii="Arial" w:hAnsi="Arial" w:cs="Arial"/>
                <w:sz w:val="24"/>
                <w:szCs w:val="24"/>
              </w:rPr>
              <w:t xml:space="preserve">omisión de </w:t>
            </w:r>
            <w:r w:rsidR="00E3410C" w:rsidRPr="00A9380C">
              <w:rPr>
                <w:rFonts w:ascii="Arial" w:hAnsi="Arial" w:cs="Arial"/>
                <w:sz w:val="24"/>
                <w:szCs w:val="24"/>
              </w:rPr>
              <w:t>É</w:t>
            </w:r>
            <w:r w:rsidRPr="00A9380C">
              <w:rPr>
                <w:rFonts w:ascii="Arial" w:hAnsi="Arial" w:cs="Arial"/>
                <w:sz w:val="24"/>
                <w:szCs w:val="24"/>
              </w:rPr>
              <w:t xml:space="preserve">tica había realizado un diagnóstico en todo el país y se determinó que la zona sur es la que muestra más conflicto y que le parece que es indispensable que se abarque la zona referida. </w:t>
            </w:r>
            <w:r w:rsidRPr="00A9380C">
              <w:rPr>
                <w:rFonts w:ascii="Arial" w:hAnsi="Arial" w:cs="Arial"/>
                <w:b/>
                <w:bCs/>
                <w:sz w:val="24"/>
                <w:szCs w:val="24"/>
              </w:rPr>
              <w:t xml:space="preserve">  </w:t>
            </w:r>
          </w:p>
          <w:p w14:paraId="5AF3A75C" w14:textId="4182D843" w:rsidR="004B0DAB" w:rsidRPr="00A9380C" w:rsidRDefault="00CE7535" w:rsidP="00926ECB">
            <w:pPr>
              <w:spacing w:before="240" w:after="240" w:line="480" w:lineRule="auto"/>
              <w:jc w:val="both"/>
              <w:rPr>
                <w:rFonts w:ascii="Arial" w:hAnsi="Arial" w:cs="Arial"/>
                <w:sz w:val="24"/>
                <w:szCs w:val="24"/>
              </w:rPr>
            </w:pPr>
            <w:r w:rsidRPr="00A9380C">
              <w:rPr>
                <w:rFonts w:ascii="Arial" w:hAnsi="Arial" w:cs="Arial"/>
                <w:b/>
                <w:bCs/>
                <w:sz w:val="24"/>
                <w:szCs w:val="24"/>
              </w:rPr>
              <w:t>Sr. Hugo Hernández Alfaro</w:t>
            </w:r>
            <w:r w:rsidRPr="00A9380C">
              <w:rPr>
                <w:rFonts w:ascii="Arial" w:hAnsi="Arial" w:cs="Arial"/>
                <w:sz w:val="24"/>
                <w:szCs w:val="24"/>
              </w:rPr>
              <w:t xml:space="preserve">: específicamente es el artículo 62 del Código de Ética del Colegio de Abogados. Se ha sancionado colegas por no haber respetado el plazo estipulado. </w:t>
            </w:r>
            <w:r w:rsidR="004B0DAB" w:rsidRPr="00A9380C">
              <w:rPr>
                <w:rFonts w:ascii="Arial" w:hAnsi="Arial" w:cs="Arial"/>
                <w:sz w:val="24"/>
                <w:szCs w:val="24"/>
              </w:rPr>
              <w:t xml:space="preserve"> Se adjunta ordinal: </w:t>
            </w:r>
          </w:p>
          <w:p w14:paraId="54A8A41D" w14:textId="77777777" w:rsidR="004B0DAB" w:rsidRPr="00A9380C" w:rsidRDefault="00CE7535" w:rsidP="00926ECB">
            <w:pPr>
              <w:spacing w:before="240" w:after="240" w:line="480" w:lineRule="auto"/>
              <w:jc w:val="both"/>
              <w:rPr>
                <w:rFonts w:ascii="Arial" w:hAnsi="Arial" w:cs="Arial"/>
                <w:sz w:val="24"/>
                <w:szCs w:val="24"/>
              </w:rPr>
            </w:pPr>
            <w:r w:rsidRPr="00A9380C">
              <w:rPr>
                <w:rFonts w:ascii="Arial" w:hAnsi="Arial" w:cs="Arial"/>
                <w:b/>
                <w:bCs/>
                <w:color w:val="000000"/>
                <w:sz w:val="24"/>
                <w:szCs w:val="24"/>
              </w:rPr>
              <w:t xml:space="preserve">CÓDIGO DE DEBERES </w:t>
            </w:r>
            <w:r w:rsidRPr="00A9380C">
              <w:rPr>
                <w:rFonts w:ascii="Arial" w:hAnsi="Arial" w:cs="Arial"/>
                <w:b/>
                <w:bCs/>
                <w:sz w:val="24"/>
                <w:szCs w:val="24"/>
              </w:rPr>
              <w:t xml:space="preserve">JURÍDICOS, MORALES Y ÉTICOS DEL PROFESIONAL EN DERECHO  </w:t>
            </w:r>
            <w:r w:rsidRPr="00A9380C">
              <w:rPr>
                <w:rFonts w:ascii="Arial" w:hAnsi="Arial" w:cs="Arial"/>
                <w:sz w:val="24"/>
                <w:szCs w:val="24"/>
              </w:rPr>
              <w:t> </w:t>
            </w:r>
            <w:bookmarkStart w:id="1" w:name="_Hlk98922528"/>
            <w:r w:rsidRPr="00A9380C">
              <w:rPr>
                <w:rFonts w:ascii="Arial" w:hAnsi="Arial" w:cs="Arial"/>
                <w:b/>
                <w:bCs/>
                <w:sz w:val="24"/>
                <w:szCs w:val="24"/>
              </w:rPr>
              <w:t>Artículo 62:</w:t>
            </w:r>
            <w:r w:rsidR="004B0DAB" w:rsidRPr="00A9380C">
              <w:rPr>
                <w:rFonts w:ascii="Arial" w:hAnsi="Arial" w:cs="Arial"/>
                <w:sz w:val="24"/>
                <w:szCs w:val="24"/>
              </w:rPr>
              <w:t xml:space="preserve"> </w:t>
            </w:r>
            <w:r w:rsidRPr="00A9380C">
              <w:rPr>
                <w:rFonts w:ascii="Arial" w:hAnsi="Arial" w:cs="Arial"/>
                <w:sz w:val="24"/>
                <w:szCs w:val="24"/>
              </w:rPr>
              <w:t xml:space="preserve">Cuando un abogado o abogada haya cesado labores en la judicatura, o en alguna institución pública estatal o no estatal, no deberá patrocinar en asuntos que hubiese conocido en su carácter de funcionario (a). Durante el plazo de un año no podrá </w:t>
            </w:r>
            <w:r w:rsidRPr="00A9380C">
              <w:rPr>
                <w:rFonts w:ascii="Arial" w:hAnsi="Arial" w:cs="Arial"/>
                <w:sz w:val="24"/>
                <w:szCs w:val="24"/>
              </w:rPr>
              <w:lastRenderedPageBreak/>
              <w:t>patrocinar asuntos que deben ser resueltos en la oficina u órgano donde laboró</w:t>
            </w:r>
            <w:bookmarkEnd w:id="1"/>
            <w:r w:rsidRPr="00A9380C">
              <w:rPr>
                <w:rFonts w:ascii="Arial" w:hAnsi="Arial" w:cs="Arial"/>
                <w:sz w:val="24"/>
                <w:szCs w:val="24"/>
              </w:rPr>
              <w:t>.</w:t>
            </w:r>
          </w:p>
          <w:p w14:paraId="1690A2A0" w14:textId="4C29644F" w:rsidR="004B0DAB" w:rsidRPr="00A9380C" w:rsidRDefault="004B0DAB" w:rsidP="00926ECB">
            <w:pPr>
              <w:spacing w:before="240" w:after="240" w:line="480" w:lineRule="auto"/>
              <w:jc w:val="both"/>
              <w:rPr>
                <w:rFonts w:ascii="Arial" w:hAnsi="Arial" w:cs="Arial"/>
                <w:sz w:val="24"/>
                <w:szCs w:val="24"/>
              </w:rPr>
            </w:pPr>
            <w:r w:rsidRPr="00A9380C">
              <w:rPr>
                <w:rFonts w:ascii="Arial" w:eastAsia="Times New Roman" w:hAnsi="Arial" w:cs="Arial"/>
                <w:b/>
                <w:bCs/>
                <w:sz w:val="24"/>
                <w:szCs w:val="24"/>
                <w:lang w:eastAsia="es-CR"/>
              </w:rPr>
              <w:t xml:space="preserve">Magistrada Patricia Solano: </w:t>
            </w:r>
            <w:r w:rsidR="00E3410C" w:rsidRPr="00A9380C">
              <w:rPr>
                <w:rFonts w:ascii="Arial" w:eastAsia="Times New Roman" w:hAnsi="Arial" w:cs="Arial"/>
                <w:sz w:val="24"/>
                <w:szCs w:val="24"/>
                <w:lang w:eastAsia="es-CR"/>
              </w:rPr>
              <w:t xml:space="preserve">Concluye indicando que </w:t>
            </w:r>
            <w:r w:rsidRPr="00A9380C">
              <w:rPr>
                <w:rFonts w:ascii="Arial" w:eastAsia="Times New Roman" w:hAnsi="Arial" w:cs="Arial"/>
                <w:sz w:val="24"/>
                <w:szCs w:val="24"/>
                <w:lang w:eastAsia="es-CR"/>
              </w:rPr>
              <w:t>entonces, que se</w:t>
            </w:r>
            <w:r w:rsidR="00E3410C" w:rsidRPr="00A9380C">
              <w:rPr>
                <w:rFonts w:ascii="Arial" w:eastAsia="Times New Roman" w:hAnsi="Arial" w:cs="Arial"/>
                <w:sz w:val="24"/>
                <w:szCs w:val="24"/>
                <w:lang w:eastAsia="es-CR"/>
              </w:rPr>
              <w:t xml:space="preserve"> debe</w:t>
            </w:r>
            <w:r w:rsidRPr="00A9380C">
              <w:rPr>
                <w:rFonts w:ascii="Arial" w:eastAsia="Times New Roman" w:hAnsi="Arial" w:cs="Arial"/>
                <w:sz w:val="24"/>
                <w:szCs w:val="24"/>
                <w:lang w:eastAsia="es-CR"/>
              </w:rPr>
              <w:t xml:space="preserve"> inclu</w:t>
            </w:r>
            <w:r w:rsidR="00E3410C" w:rsidRPr="00A9380C">
              <w:rPr>
                <w:rFonts w:ascii="Arial" w:eastAsia="Times New Roman" w:hAnsi="Arial" w:cs="Arial"/>
                <w:sz w:val="24"/>
                <w:szCs w:val="24"/>
                <w:lang w:eastAsia="es-CR"/>
              </w:rPr>
              <w:t>ir</w:t>
            </w:r>
            <w:r w:rsidRPr="00A9380C">
              <w:rPr>
                <w:rFonts w:ascii="Arial" w:eastAsia="Times New Roman" w:hAnsi="Arial" w:cs="Arial"/>
                <w:sz w:val="24"/>
                <w:szCs w:val="24"/>
                <w:lang w:eastAsia="es-CR"/>
              </w:rPr>
              <w:t xml:space="preserve"> a los jubilados, pre jubilados y ex servidores judiciales, en general. Que se solicite al </w:t>
            </w:r>
            <w:r w:rsidR="00E3410C" w:rsidRPr="00A9380C">
              <w:rPr>
                <w:rFonts w:ascii="Arial" w:eastAsia="Times New Roman" w:hAnsi="Arial" w:cs="Arial"/>
                <w:sz w:val="24"/>
                <w:szCs w:val="24"/>
                <w:lang w:eastAsia="es-CR"/>
              </w:rPr>
              <w:t>C</w:t>
            </w:r>
            <w:r w:rsidRPr="00A9380C">
              <w:rPr>
                <w:rFonts w:ascii="Arial" w:eastAsia="Times New Roman" w:hAnsi="Arial" w:cs="Arial"/>
                <w:sz w:val="24"/>
                <w:szCs w:val="24"/>
                <w:lang w:eastAsia="es-CR"/>
              </w:rPr>
              <w:t xml:space="preserve">onsejo </w:t>
            </w:r>
            <w:r w:rsidR="00E3410C" w:rsidRPr="00A9380C">
              <w:rPr>
                <w:rFonts w:ascii="Arial" w:eastAsia="Times New Roman" w:hAnsi="Arial" w:cs="Arial"/>
                <w:sz w:val="24"/>
                <w:szCs w:val="24"/>
                <w:lang w:eastAsia="es-CR"/>
              </w:rPr>
              <w:t>S</w:t>
            </w:r>
            <w:r w:rsidRPr="00A9380C">
              <w:rPr>
                <w:rFonts w:ascii="Arial" w:eastAsia="Times New Roman" w:hAnsi="Arial" w:cs="Arial"/>
                <w:sz w:val="24"/>
                <w:szCs w:val="24"/>
                <w:lang w:eastAsia="es-CR"/>
              </w:rPr>
              <w:t>uperior que cuando las personas comunican la decisión de</w:t>
            </w:r>
            <w:r w:rsidRPr="00A9380C">
              <w:rPr>
                <w:rFonts w:ascii="Arial" w:eastAsia="Times New Roman" w:hAnsi="Arial" w:cs="Arial"/>
                <w:b/>
                <w:bCs/>
                <w:sz w:val="24"/>
                <w:szCs w:val="24"/>
                <w:lang w:eastAsia="es-CR"/>
              </w:rPr>
              <w:t xml:space="preserve"> </w:t>
            </w:r>
            <w:r w:rsidRPr="00A9380C">
              <w:rPr>
                <w:rFonts w:ascii="Arial" w:eastAsia="Times New Roman" w:hAnsi="Arial" w:cs="Arial"/>
                <w:sz w:val="24"/>
                <w:szCs w:val="24"/>
                <w:lang w:eastAsia="es-CR"/>
              </w:rPr>
              <w:t xml:space="preserve">renunciar que en ese acuerdo se incluya el artículo de la prohibición.  Se han dado sanciones por incumplir la normativa.  </w:t>
            </w:r>
            <w:bookmarkStart w:id="2" w:name="_Hlk98922302"/>
          </w:p>
          <w:p w14:paraId="7FA00B89" w14:textId="15282DBA" w:rsidR="00DE6EEA" w:rsidRPr="00A9380C" w:rsidRDefault="00B7349E" w:rsidP="00926ECB">
            <w:pPr>
              <w:spacing w:before="240" w:after="240" w:line="480" w:lineRule="auto"/>
              <w:jc w:val="both"/>
              <w:rPr>
                <w:rFonts w:ascii="Arial" w:hAnsi="Arial" w:cs="Arial"/>
                <w:b/>
                <w:bCs/>
                <w:sz w:val="24"/>
                <w:szCs w:val="24"/>
              </w:rPr>
            </w:pPr>
            <w:r w:rsidRPr="00A9380C">
              <w:rPr>
                <w:rFonts w:ascii="Arial" w:hAnsi="Arial" w:cs="Arial"/>
                <w:b/>
                <w:bCs/>
                <w:sz w:val="24"/>
                <w:szCs w:val="24"/>
              </w:rPr>
              <w:t xml:space="preserve">Acuerdo: </w:t>
            </w:r>
            <w:bookmarkStart w:id="3" w:name="_Hlk99963250"/>
            <w:r w:rsidRPr="00A9380C">
              <w:rPr>
                <w:rFonts w:ascii="Arial" w:hAnsi="Arial" w:cs="Arial"/>
                <w:sz w:val="24"/>
                <w:szCs w:val="24"/>
              </w:rPr>
              <w:t>se tiene por recibido el informe realizado por la Sra. Kenia Alvarado, Oficial de Cumplimiento, en cuanto al curso de pre jubilados</w:t>
            </w:r>
            <w:r w:rsidR="004B0DAB" w:rsidRPr="00A9380C">
              <w:rPr>
                <w:rFonts w:ascii="Arial" w:hAnsi="Arial" w:cs="Arial"/>
                <w:sz w:val="24"/>
                <w:szCs w:val="24"/>
              </w:rPr>
              <w:t>, además que se contemple a los ex servidores judiciales y los jubilados</w:t>
            </w:r>
            <w:r w:rsidR="00E3410C" w:rsidRPr="00A9380C">
              <w:rPr>
                <w:rFonts w:ascii="Arial" w:hAnsi="Arial" w:cs="Arial"/>
                <w:sz w:val="24"/>
                <w:szCs w:val="24"/>
              </w:rPr>
              <w:t xml:space="preserve"> en la capacitación</w:t>
            </w:r>
            <w:r w:rsidR="004B0DAB" w:rsidRPr="00A9380C">
              <w:rPr>
                <w:rFonts w:ascii="Arial" w:hAnsi="Arial" w:cs="Arial"/>
                <w:sz w:val="24"/>
                <w:szCs w:val="24"/>
              </w:rPr>
              <w:t xml:space="preserve">. </w:t>
            </w:r>
            <w:r w:rsidR="00DB17B4" w:rsidRPr="00A9380C">
              <w:rPr>
                <w:rFonts w:ascii="Arial" w:hAnsi="Arial" w:cs="Arial"/>
                <w:sz w:val="24"/>
                <w:szCs w:val="24"/>
              </w:rPr>
              <w:t xml:space="preserve"> </w:t>
            </w:r>
            <w:r w:rsidR="004B0DAB" w:rsidRPr="00A9380C">
              <w:rPr>
                <w:rFonts w:ascii="Arial" w:hAnsi="Arial" w:cs="Arial"/>
                <w:sz w:val="24"/>
                <w:szCs w:val="24"/>
              </w:rPr>
              <w:t>Además</w:t>
            </w:r>
            <w:r w:rsidR="00E3410C" w:rsidRPr="00A9380C">
              <w:rPr>
                <w:rFonts w:ascii="Arial" w:hAnsi="Arial" w:cs="Arial"/>
                <w:sz w:val="24"/>
                <w:szCs w:val="24"/>
              </w:rPr>
              <w:t>,</w:t>
            </w:r>
            <w:r w:rsidR="004B0DAB" w:rsidRPr="00A9380C">
              <w:rPr>
                <w:rFonts w:ascii="Arial" w:hAnsi="Arial" w:cs="Arial"/>
                <w:sz w:val="24"/>
                <w:szCs w:val="24"/>
              </w:rPr>
              <w:t xml:space="preserve"> se tiene por recibido el informe en torno a las </w:t>
            </w:r>
            <w:r w:rsidRPr="00A9380C">
              <w:rPr>
                <w:rFonts w:ascii="Arial" w:hAnsi="Arial" w:cs="Arial"/>
                <w:sz w:val="24"/>
                <w:szCs w:val="24"/>
              </w:rPr>
              <w:t>giras que se realizarán a la Zona Sur</w:t>
            </w:r>
            <w:r w:rsidR="00DB17B4" w:rsidRPr="00A9380C">
              <w:rPr>
                <w:rFonts w:ascii="Arial" w:hAnsi="Arial" w:cs="Arial"/>
                <w:sz w:val="24"/>
                <w:szCs w:val="24"/>
              </w:rPr>
              <w:t>.</w:t>
            </w:r>
            <w:r w:rsidR="00DB17B4" w:rsidRPr="00A9380C">
              <w:rPr>
                <w:rFonts w:ascii="Arial" w:hAnsi="Arial" w:cs="Arial"/>
                <w:b/>
                <w:bCs/>
                <w:sz w:val="24"/>
                <w:szCs w:val="24"/>
              </w:rPr>
              <w:t xml:space="preserve"> </w:t>
            </w:r>
            <w:r w:rsidR="00EA0BB3">
              <w:rPr>
                <w:rFonts w:ascii="Arial" w:hAnsi="Arial" w:cs="Arial"/>
                <w:sz w:val="24"/>
                <w:szCs w:val="24"/>
              </w:rPr>
              <w:t xml:space="preserve">Que se solicite al Consejo Superior que cuando haya funcionarios que renuncian al cargo se les haga la prevención en torno a la prohibición que se les presenta en el eventual ejercicio de su profesión, </w:t>
            </w:r>
            <w:r w:rsidR="00604D9A">
              <w:rPr>
                <w:rFonts w:ascii="Arial" w:hAnsi="Arial" w:cs="Arial"/>
                <w:sz w:val="24"/>
                <w:szCs w:val="24"/>
              </w:rPr>
              <w:t xml:space="preserve">conforme el artículo </w:t>
            </w:r>
            <w:r w:rsidR="00604D9A" w:rsidRPr="00A9380C">
              <w:rPr>
                <w:rFonts w:ascii="Arial" w:hAnsi="Arial" w:cs="Arial"/>
                <w:sz w:val="24"/>
                <w:szCs w:val="24"/>
              </w:rPr>
              <w:t xml:space="preserve">40 del Reglamento de Conflictos de Interés y el numeral 62 del Código de Deberes Jurídicos, Morales y Éticos del Profesional en Derecho </w:t>
            </w:r>
            <w:r w:rsidR="00EA0BB3">
              <w:rPr>
                <w:rFonts w:ascii="Arial" w:hAnsi="Arial" w:cs="Arial"/>
                <w:sz w:val="24"/>
                <w:szCs w:val="24"/>
              </w:rPr>
              <w:t xml:space="preserve">  </w:t>
            </w:r>
            <w:r w:rsidR="00DE6EEA" w:rsidRPr="00A9380C">
              <w:rPr>
                <w:rFonts w:ascii="Arial" w:eastAsia="Times New Roman" w:hAnsi="Arial" w:cs="Arial"/>
                <w:sz w:val="24"/>
                <w:szCs w:val="24"/>
                <w:lang w:eastAsia="es-CR"/>
              </w:rPr>
              <w:t>Acuerdo por unanimidad y declarado en firme.</w:t>
            </w:r>
          </w:p>
          <w:bookmarkEnd w:id="2"/>
          <w:bookmarkEnd w:id="3"/>
          <w:p w14:paraId="0A7BCD8D" w14:textId="71C55C52" w:rsidR="00B406E2" w:rsidRPr="00A9380C" w:rsidRDefault="00B406E2" w:rsidP="00926ECB">
            <w:pPr>
              <w:spacing w:before="240" w:after="240" w:line="480" w:lineRule="auto"/>
              <w:jc w:val="both"/>
              <w:rPr>
                <w:rFonts w:ascii="Arial" w:eastAsia="Times New Roman" w:hAnsi="Arial" w:cs="Arial"/>
                <w:sz w:val="24"/>
                <w:szCs w:val="24"/>
                <w:lang w:eastAsia="es-CR"/>
              </w:rPr>
            </w:pPr>
            <w:r w:rsidRPr="00D0118B">
              <w:rPr>
                <w:rFonts w:ascii="Arial" w:eastAsia="Times New Roman" w:hAnsi="Arial" w:cs="Arial"/>
                <w:b/>
                <w:bCs/>
                <w:color w:val="FF0000"/>
                <w:sz w:val="24"/>
                <w:szCs w:val="24"/>
                <w:lang w:eastAsia="es-CR"/>
              </w:rPr>
              <w:t>III.-</w:t>
            </w:r>
            <w:r w:rsidR="0001261A" w:rsidRPr="00D0118B">
              <w:rPr>
                <w:rFonts w:ascii="Arial" w:eastAsia="Times New Roman" w:hAnsi="Arial" w:cs="Arial"/>
                <w:color w:val="FF0000"/>
                <w:sz w:val="24"/>
                <w:szCs w:val="24"/>
                <w:lang w:eastAsia="es-CR"/>
              </w:rPr>
              <w:t xml:space="preserve"> </w:t>
            </w:r>
            <w:r w:rsidRPr="00A9380C">
              <w:rPr>
                <w:rFonts w:ascii="Arial" w:eastAsia="Times New Roman" w:hAnsi="Arial" w:cs="Arial"/>
                <w:sz w:val="24"/>
                <w:szCs w:val="24"/>
                <w:lang w:eastAsia="es-CR"/>
              </w:rPr>
              <w:t>Informar que</w:t>
            </w:r>
            <w:r w:rsidR="00851B4F" w:rsidRPr="00A9380C">
              <w:rPr>
                <w:rFonts w:ascii="Arial" w:eastAsia="Times New Roman" w:hAnsi="Arial" w:cs="Arial"/>
                <w:sz w:val="24"/>
                <w:szCs w:val="24"/>
                <w:lang w:eastAsia="es-CR"/>
              </w:rPr>
              <w:t xml:space="preserve"> </w:t>
            </w:r>
            <w:r w:rsidRPr="00A9380C">
              <w:rPr>
                <w:rFonts w:ascii="Arial" w:hAnsi="Arial" w:cs="Arial"/>
                <w:sz w:val="24"/>
                <w:szCs w:val="24"/>
                <w:lang w:eastAsia="es-CR"/>
              </w:rPr>
              <w:t xml:space="preserve">el pasado 7 de marzo de 2022, se remitieron los oficio </w:t>
            </w:r>
            <w:bookmarkStart w:id="4" w:name="_Hlk99962676"/>
            <w:r w:rsidRPr="00A9380C">
              <w:rPr>
                <w:rFonts w:ascii="Arial" w:hAnsi="Arial" w:cs="Arial"/>
                <w:sz w:val="24"/>
                <w:szCs w:val="24"/>
                <w:lang w:eastAsia="es-CR"/>
              </w:rPr>
              <w:t>N° 048-OC-2022 y Oficio 588-DTI-2022 a la Defensoría de los Habitantes; en solicitud de revisión y reconsideración del resultado obtenido por el Poder Judicial en el Índice de Transparencia del Sector Público 2021</w:t>
            </w:r>
            <w:bookmarkEnd w:id="4"/>
            <w:r w:rsidRPr="00A9380C">
              <w:rPr>
                <w:rFonts w:ascii="Arial" w:hAnsi="Arial" w:cs="Arial"/>
                <w:sz w:val="24"/>
                <w:szCs w:val="24"/>
                <w:lang w:eastAsia="es-CR"/>
              </w:rPr>
              <w:t>.</w:t>
            </w:r>
          </w:p>
          <w:p w14:paraId="53EFF861" w14:textId="195A6B26" w:rsidR="009221B2" w:rsidRPr="00A9380C" w:rsidRDefault="00B406E2" w:rsidP="00926ECB">
            <w:pPr>
              <w:spacing w:after="0" w:line="480" w:lineRule="auto"/>
              <w:ind w:left="720"/>
              <w:rPr>
                <w:rFonts w:ascii="Arial" w:eastAsia="Times New Roman" w:hAnsi="Arial" w:cs="Arial"/>
                <w:sz w:val="24"/>
                <w:szCs w:val="24"/>
                <w:highlight w:val="yellow"/>
                <w:lang w:eastAsia="es-CR"/>
              </w:rPr>
            </w:pPr>
            <w:r w:rsidRPr="00A9380C">
              <w:rPr>
                <w:rFonts w:ascii="Arial" w:hAnsi="Arial" w:cs="Arial"/>
                <w:sz w:val="24"/>
                <w:szCs w:val="24"/>
                <w:lang w:eastAsia="es-CR"/>
              </w:rPr>
              <w:lastRenderedPageBreak/>
              <w:t xml:space="preserve">                      </w:t>
            </w:r>
            <w:r w:rsidR="001229AD" w:rsidRPr="00A9380C">
              <w:rPr>
                <w:rFonts w:ascii="Arial" w:hAnsi="Arial" w:cs="Arial"/>
                <w:sz w:val="24"/>
                <w:szCs w:val="24"/>
                <w:lang w:eastAsia="es-CR"/>
              </w:rPr>
              <w:object w:dxaOrig="1508" w:dyaOrig="984" w14:anchorId="296231F2">
                <v:shape id="_x0000_i1026" type="#_x0000_t75" style="width:76pt;height:49pt" o:ole="">
                  <v:imagedata r:id="rId9" o:title=""/>
                </v:shape>
                <o:OLEObject Type="Embed" ProgID="Acrobat.Document.DC" ShapeID="_x0000_i1026" DrawAspect="Icon" ObjectID="_1710941213" r:id="rId10"/>
              </w:object>
            </w:r>
            <w:r w:rsidRPr="00A9380C">
              <w:rPr>
                <w:rFonts w:ascii="Arial" w:hAnsi="Arial" w:cs="Arial"/>
                <w:sz w:val="24"/>
                <w:szCs w:val="24"/>
                <w:lang w:eastAsia="es-CR"/>
              </w:rPr>
              <w:t xml:space="preserve"> </w:t>
            </w:r>
            <w:r w:rsidRPr="00A9380C">
              <w:rPr>
                <w:rFonts w:ascii="Arial" w:hAnsi="Arial" w:cs="Arial"/>
                <w:sz w:val="24"/>
                <w:szCs w:val="24"/>
                <w:lang w:eastAsia="es-CR"/>
              </w:rPr>
              <w:object w:dxaOrig="1508" w:dyaOrig="984" w14:anchorId="3722CB22">
                <v:shape id="_x0000_i1027" type="#_x0000_t75" style="width:76pt;height:49pt" o:ole="">
                  <v:imagedata r:id="rId11" o:title=""/>
                </v:shape>
                <o:OLEObject Type="Embed" ProgID="Acrobat.Document.DC" ShapeID="_x0000_i1027" DrawAspect="Icon" ObjectID="_1710941214" r:id="rId12"/>
              </w:object>
            </w:r>
            <w:r w:rsidRPr="00A9380C">
              <w:rPr>
                <w:rFonts w:ascii="Arial" w:hAnsi="Arial" w:cs="Arial"/>
                <w:sz w:val="24"/>
                <w:szCs w:val="24"/>
                <w:lang w:eastAsia="es-CR"/>
              </w:rPr>
              <w:t xml:space="preserve"> </w:t>
            </w:r>
            <w:r w:rsidRPr="00A9380C">
              <w:rPr>
                <w:rFonts w:ascii="Arial" w:hAnsi="Arial" w:cs="Arial"/>
                <w:sz w:val="24"/>
                <w:szCs w:val="24"/>
                <w:lang w:eastAsia="es-CR"/>
              </w:rPr>
              <w:object w:dxaOrig="1508" w:dyaOrig="984" w14:anchorId="4CD7B65C">
                <v:shape id="_x0000_i1028" type="#_x0000_t75" style="width:76pt;height:49pt" o:ole="">
                  <v:imagedata r:id="rId13" o:title=""/>
                </v:shape>
                <o:OLEObject Type="Embed" ProgID="Package" ShapeID="_x0000_i1028" DrawAspect="Icon" ObjectID="_1710941215" r:id="rId14"/>
              </w:object>
            </w:r>
          </w:p>
          <w:p w14:paraId="381880EC" w14:textId="77777777" w:rsidR="009221B2" w:rsidRPr="00A9380C" w:rsidRDefault="009221B2" w:rsidP="00926ECB">
            <w:pPr>
              <w:pStyle w:val="Prrafodelista"/>
              <w:spacing w:after="0" w:line="480" w:lineRule="auto"/>
              <w:ind w:left="0"/>
              <w:jc w:val="center"/>
              <w:rPr>
                <w:rFonts w:ascii="Arial" w:hAnsi="Arial" w:cs="Arial"/>
                <w:sz w:val="24"/>
                <w:szCs w:val="24"/>
              </w:rPr>
            </w:pPr>
          </w:p>
          <w:p w14:paraId="1F16B5DA" w14:textId="64495AA1" w:rsidR="009221B2" w:rsidRPr="00A9380C" w:rsidRDefault="009221B2" w:rsidP="00926ECB">
            <w:pPr>
              <w:pStyle w:val="Prrafodelista"/>
              <w:spacing w:after="0" w:line="480" w:lineRule="auto"/>
              <w:ind w:left="0"/>
              <w:jc w:val="both"/>
              <w:rPr>
                <w:rFonts w:ascii="Arial" w:hAnsi="Arial" w:cs="Arial"/>
                <w:sz w:val="24"/>
                <w:szCs w:val="24"/>
              </w:rPr>
            </w:pPr>
            <w:r w:rsidRPr="00A9380C">
              <w:rPr>
                <w:rFonts w:ascii="Arial" w:hAnsi="Arial" w:cs="Arial"/>
                <w:sz w:val="24"/>
                <w:szCs w:val="24"/>
              </w:rPr>
              <w:t>Los antecedentes fueron remitidos anex</w:t>
            </w:r>
            <w:r w:rsidR="007E7A9C" w:rsidRPr="00A9380C">
              <w:rPr>
                <w:rFonts w:ascii="Arial" w:hAnsi="Arial" w:cs="Arial"/>
                <w:sz w:val="24"/>
                <w:szCs w:val="24"/>
              </w:rPr>
              <w:t>os</w:t>
            </w:r>
            <w:r w:rsidRPr="00A9380C">
              <w:rPr>
                <w:rFonts w:ascii="Arial" w:hAnsi="Arial" w:cs="Arial"/>
                <w:sz w:val="24"/>
                <w:szCs w:val="24"/>
              </w:rPr>
              <w:t xml:space="preserve"> a la agenda de la reunión. </w:t>
            </w:r>
          </w:p>
          <w:p w14:paraId="6D26C87F" w14:textId="03E6B391" w:rsidR="001229AD" w:rsidRPr="00A9380C" w:rsidRDefault="001229AD" w:rsidP="00926ECB">
            <w:pPr>
              <w:pStyle w:val="Prrafodelista"/>
              <w:spacing w:after="0" w:line="480" w:lineRule="auto"/>
              <w:ind w:left="0"/>
              <w:jc w:val="both"/>
              <w:rPr>
                <w:rFonts w:ascii="Arial" w:hAnsi="Arial" w:cs="Arial"/>
                <w:sz w:val="24"/>
                <w:szCs w:val="24"/>
              </w:rPr>
            </w:pPr>
          </w:p>
          <w:p w14:paraId="00B9C46B" w14:textId="6B5DCE46" w:rsidR="00BD13ED" w:rsidRPr="00A9380C" w:rsidRDefault="001229AD" w:rsidP="00926ECB">
            <w:pPr>
              <w:pStyle w:val="Prrafodelista"/>
              <w:spacing w:after="0" w:line="480" w:lineRule="auto"/>
              <w:ind w:left="0"/>
              <w:jc w:val="both"/>
              <w:rPr>
                <w:rFonts w:ascii="Arial" w:hAnsi="Arial" w:cs="Arial"/>
                <w:sz w:val="24"/>
                <w:szCs w:val="24"/>
                <w:highlight w:val="green"/>
              </w:rPr>
            </w:pPr>
            <w:r w:rsidRPr="00A9380C">
              <w:rPr>
                <w:rFonts w:ascii="Arial" w:hAnsi="Arial" w:cs="Arial"/>
                <w:b/>
                <w:bCs/>
                <w:sz w:val="24"/>
                <w:szCs w:val="24"/>
              </w:rPr>
              <w:t>Magistrada Patricia Solano</w:t>
            </w:r>
            <w:r w:rsidRPr="00A9380C">
              <w:rPr>
                <w:rFonts w:ascii="Arial" w:hAnsi="Arial" w:cs="Arial"/>
                <w:sz w:val="24"/>
                <w:szCs w:val="24"/>
              </w:rPr>
              <w:t xml:space="preserve"> explica que no se obtuvo una nota perfecta debido a un parámetro denominado “</w:t>
            </w:r>
            <w:r w:rsidRPr="00A9380C">
              <w:rPr>
                <w:rFonts w:ascii="Arial" w:hAnsi="Arial" w:cs="Arial"/>
                <w:i/>
                <w:iCs/>
                <w:sz w:val="24"/>
                <w:szCs w:val="24"/>
              </w:rPr>
              <w:t>tamaño de los botones</w:t>
            </w:r>
            <w:r w:rsidRPr="00A9380C">
              <w:rPr>
                <w:rFonts w:ascii="Arial" w:hAnsi="Arial" w:cs="Arial"/>
                <w:sz w:val="24"/>
                <w:szCs w:val="24"/>
              </w:rPr>
              <w:t xml:space="preserve">”, </w:t>
            </w:r>
            <w:r w:rsidR="00526C6D" w:rsidRPr="00A9380C">
              <w:rPr>
                <w:rFonts w:ascii="Arial" w:hAnsi="Arial" w:cs="Arial"/>
                <w:sz w:val="24"/>
                <w:szCs w:val="24"/>
              </w:rPr>
              <w:t xml:space="preserve">mismo </w:t>
            </w:r>
            <w:r w:rsidRPr="00A9380C">
              <w:rPr>
                <w:rFonts w:ascii="Arial" w:hAnsi="Arial" w:cs="Arial"/>
                <w:sz w:val="24"/>
                <w:szCs w:val="24"/>
              </w:rPr>
              <w:t xml:space="preserve">en </w:t>
            </w:r>
            <w:r w:rsidR="00526C6D" w:rsidRPr="00A9380C">
              <w:rPr>
                <w:rFonts w:ascii="Arial" w:hAnsi="Arial" w:cs="Arial"/>
                <w:sz w:val="24"/>
                <w:szCs w:val="24"/>
              </w:rPr>
              <w:t xml:space="preserve">el cual en </w:t>
            </w:r>
            <w:r w:rsidRPr="00A9380C">
              <w:rPr>
                <w:rFonts w:ascii="Arial" w:hAnsi="Arial" w:cs="Arial"/>
                <w:sz w:val="24"/>
                <w:szCs w:val="24"/>
              </w:rPr>
              <w:t>las evaluaciones anteriores se había siempre obtenido una nota de 100. En razón de ello</w:t>
            </w:r>
            <w:r w:rsidR="00DE6EEA" w:rsidRPr="00A9380C">
              <w:rPr>
                <w:rFonts w:ascii="Arial" w:hAnsi="Arial" w:cs="Arial"/>
                <w:sz w:val="24"/>
                <w:szCs w:val="24"/>
              </w:rPr>
              <w:t xml:space="preserve">, </w:t>
            </w:r>
            <w:r w:rsidRPr="00A9380C">
              <w:rPr>
                <w:rFonts w:ascii="Arial" w:hAnsi="Arial" w:cs="Arial"/>
                <w:sz w:val="24"/>
                <w:szCs w:val="24"/>
              </w:rPr>
              <w:t>y con el oficio y el informe técnico remitidos se sometió a reconsideración ese aspecto, con el fin de que no se afecta en modo alguno la nota perfecta de la Institución en este momento. Destaca la Labor de Don Walter Espinoza que en esos indicadores obtuvo el Primer Lugar</w:t>
            </w:r>
            <w:r w:rsidR="00526C6D" w:rsidRPr="00A9380C">
              <w:rPr>
                <w:rFonts w:ascii="Arial" w:hAnsi="Arial" w:cs="Arial"/>
                <w:sz w:val="24"/>
                <w:szCs w:val="24"/>
              </w:rPr>
              <w:t xml:space="preserve"> y la importante mejora del Ministerio Público. </w:t>
            </w:r>
            <w:r w:rsidRPr="00A9380C">
              <w:rPr>
                <w:rFonts w:ascii="Arial" w:hAnsi="Arial" w:cs="Arial"/>
                <w:sz w:val="24"/>
                <w:szCs w:val="24"/>
              </w:rPr>
              <w:t xml:space="preserve">  </w:t>
            </w:r>
          </w:p>
          <w:p w14:paraId="7CAEE572" w14:textId="77777777" w:rsidR="00926ECB" w:rsidRPr="00A9380C" w:rsidRDefault="00926ECB" w:rsidP="001F7D0C">
            <w:pPr>
              <w:pStyle w:val="Prrafodelista"/>
              <w:spacing w:after="0" w:line="480" w:lineRule="auto"/>
              <w:ind w:left="0"/>
              <w:jc w:val="both"/>
              <w:rPr>
                <w:rFonts w:ascii="Arial" w:hAnsi="Arial" w:cs="Arial"/>
                <w:sz w:val="24"/>
                <w:szCs w:val="24"/>
                <w:highlight w:val="green"/>
              </w:rPr>
            </w:pPr>
          </w:p>
          <w:p w14:paraId="2259980C" w14:textId="71AC846A" w:rsidR="00786674" w:rsidRPr="00A9380C" w:rsidRDefault="009221B2" w:rsidP="001F7D0C">
            <w:pPr>
              <w:spacing w:after="0" w:line="480" w:lineRule="auto"/>
              <w:jc w:val="both"/>
              <w:rPr>
                <w:rFonts w:ascii="Arial" w:eastAsia="Times New Roman" w:hAnsi="Arial" w:cs="Arial"/>
                <w:sz w:val="24"/>
                <w:szCs w:val="24"/>
                <w:bdr w:val="none" w:sz="0" w:space="0" w:color="auto" w:frame="1"/>
                <w:lang w:eastAsia="es-CR"/>
              </w:rPr>
            </w:pPr>
            <w:r w:rsidRPr="00A9380C">
              <w:rPr>
                <w:rFonts w:ascii="Arial" w:eastAsia="Times New Roman" w:hAnsi="Arial" w:cs="Arial"/>
                <w:b/>
                <w:bCs/>
                <w:sz w:val="24"/>
                <w:szCs w:val="24"/>
                <w:bdr w:val="none" w:sz="0" w:space="0" w:color="auto" w:frame="1"/>
                <w:lang w:eastAsia="es-CR"/>
              </w:rPr>
              <w:t>Acuerdo:</w:t>
            </w:r>
            <w:r w:rsidRPr="00A9380C">
              <w:rPr>
                <w:rFonts w:ascii="Arial" w:eastAsia="Times New Roman" w:hAnsi="Arial" w:cs="Arial"/>
                <w:sz w:val="24"/>
                <w:szCs w:val="24"/>
                <w:bdr w:val="none" w:sz="0" w:space="0" w:color="auto" w:frame="1"/>
                <w:lang w:eastAsia="es-CR"/>
              </w:rPr>
              <w:t xml:space="preserve"> </w:t>
            </w:r>
            <w:r w:rsidRPr="00A9380C">
              <w:rPr>
                <w:rFonts w:ascii="Arial" w:hAnsi="Arial" w:cs="Arial"/>
                <w:sz w:val="24"/>
                <w:szCs w:val="24"/>
              </w:rPr>
              <w:t xml:space="preserve"> </w:t>
            </w:r>
            <w:r w:rsidR="00786674" w:rsidRPr="00A9380C">
              <w:rPr>
                <w:rFonts w:ascii="Arial" w:eastAsia="Times New Roman" w:hAnsi="Arial" w:cs="Arial"/>
                <w:sz w:val="24"/>
                <w:szCs w:val="24"/>
                <w:bdr w:val="none" w:sz="0" w:space="0" w:color="auto" w:frame="1"/>
                <w:lang w:eastAsia="es-CR"/>
              </w:rPr>
              <w:t xml:space="preserve"> Los integrantes de la Comisión</w:t>
            </w:r>
            <w:r w:rsidR="001229AD" w:rsidRPr="00A9380C">
              <w:rPr>
                <w:rFonts w:ascii="Arial" w:hAnsi="Arial" w:cs="Arial"/>
                <w:sz w:val="24"/>
                <w:szCs w:val="24"/>
              </w:rPr>
              <w:t xml:space="preserve"> tienen por recibido el informe realizado en torno a la</w:t>
            </w:r>
            <w:r w:rsidR="001229AD" w:rsidRPr="00A9380C">
              <w:rPr>
                <w:rFonts w:ascii="Arial" w:hAnsi="Arial" w:cs="Arial"/>
                <w:sz w:val="24"/>
                <w:szCs w:val="24"/>
                <w:lang w:eastAsia="es-CR"/>
              </w:rPr>
              <w:t xml:space="preserve"> revisión y reconsideración del resultado obtenido por el Poder Judicial en el Índice de Transparencia del Sector Público 2021. </w:t>
            </w:r>
            <w:r w:rsidR="00DE6EEA" w:rsidRPr="00A9380C">
              <w:rPr>
                <w:rFonts w:ascii="Arial" w:eastAsia="Times New Roman" w:hAnsi="Arial" w:cs="Arial"/>
                <w:b/>
                <w:bCs/>
                <w:sz w:val="24"/>
                <w:szCs w:val="24"/>
                <w:bdr w:val="none" w:sz="0" w:space="0" w:color="auto" w:frame="1"/>
                <w:lang w:eastAsia="es-CR"/>
              </w:rPr>
              <w:t xml:space="preserve"> </w:t>
            </w:r>
            <w:r w:rsidR="00DE6EEA" w:rsidRPr="00A9380C">
              <w:rPr>
                <w:rFonts w:ascii="Arial" w:eastAsia="Times New Roman" w:hAnsi="Arial" w:cs="Arial"/>
                <w:sz w:val="24"/>
                <w:szCs w:val="24"/>
                <w:lang w:eastAsia="es-CR"/>
              </w:rPr>
              <w:t>Acuerdo unánime y declarado en firme</w:t>
            </w:r>
            <w:r w:rsidR="001F7D0C" w:rsidRPr="00A9380C">
              <w:rPr>
                <w:rFonts w:ascii="Arial" w:eastAsia="Times New Roman" w:hAnsi="Arial" w:cs="Arial"/>
                <w:sz w:val="24"/>
                <w:szCs w:val="24"/>
                <w:lang w:eastAsia="es-CR"/>
              </w:rPr>
              <w:t>.</w:t>
            </w:r>
          </w:p>
          <w:p w14:paraId="7BB49FA2" w14:textId="0383C86C" w:rsidR="00132410" w:rsidRPr="00A9380C" w:rsidRDefault="00851B4F" w:rsidP="00926ECB">
            <w:pPr>
              <w:spacing w:before="240" w:after="240" w:line="480" w:lineRule="auto"/>
              <w:jc w:val="both"/>
              <w:rPr>
                <w:rFonts w:ascii="Arial" w:eastAsia="Times New Roman" w:hAnsi="Arial" w:cs="Arial"/>
                <w:sz w:val="24"/>
                <w:szCs w:val="24"/>
                <w:lang w:eastAsia="es-CR"/>
              </w:rPr>
            </w:pPr>
            <w:r w:rsidRPr="00927A98">
              <w:rPr>
                <w:rFonts w:ascii="Arial" w:eastAsia="Times New Roman" w:hAnsi="Arial" w:cs="Arial"/>
                <w:b/>
                <w:bCs/>
                <w:color w:val="FF0000"/>
                <w:sz w:val="24"/>
                <w:szCs w:val="24"/>
                <w:lang w:eastAsia="es-CR"/>
              </w:rPr>
              <w:t>IV</w:t>
            </w:r>
            <w:r w:rsidRPr="00A9380C">
              <w:rPr>
                <w:rFonts w:ascii="Arial" w:eastAsia="Times New Roman" w:hAnsi="Arial" w:cs="Arial"/>
                <w:sz w:val="24"/>
                <w:szCs w:val="24"/>
                <w:lang w:eastAsia="es-CR"/>
              </w:rPr>
              <w:t xml:space="preserve">.- </w:t>
            </w:r>
            <w:r w:rsidR="00132410" w:rsidRPr="00A9380C">
              <w:rPr>
                <w:rFonts w:ascii="Arial" w:eastAsia="Times New Roman" w:hAnsi="Arial" w:cs="Arial"/>
                <w:sz w:val="24"/>
                <w:szCs w:val="24"/>
                <w:lang w:eastAsia="es-CR"/>
              </w:rPr>
              <w:t>Informar a los</w:t>
            </w:r>
            <w:r w:rsidR="001F7D0C" w:rsidRPr="00A9380C">
              <w:rPr>
                <w:rFonts w:ascii="Arial" w:eastAsia="Times New Roman" w:hAnsi="Arial" w:cs="Arial"/>
                <w:sz w:val="24"/>
                <w:szCs w:val="24"/>
                <w:lang w:eastAsia="es-CR"/>
              </w:rPr>
              <w:t xml:space="preserve"> </w:t>
            </w:r>
            <w:r w:rsidR="00132410" w:rsidRPr="00A9380C">
              <w:rPr>
                <w:rFonts w:ascii="Arial" w:eastAsia="Times New Roman" w:hAnsi="Arial" w:cs="Arial"/>
                <w:sz w:val="24"/>
                <w:szCs w:val="24"/>
                <w:lang w:eastAsia="es-CR"/>
              </w:rPr>
              <w:t xml:space="preserve">integrantes de la Comisión que la Oficina de Cumplimiento que, mediante el oficio N°49-OC-2022, del 9 de marzo de 2022, ha establecido comunicación con la señora Rebeca Guardia Morales,  Directora de la Escuela Judicial, tendiente a desarrollar un programa para la  </w:t>
            </w:r>
            <w:r w:rsidR="00132410" w:rsidRPr="00A9380C">
              <w:rPr>
                <w:rFonts w:ascii="Arial" w:eastAsia="Times New Roman" w:hAnsi="Arial" w:cs="Arial"/>
                <w:sz w:val="24"/>
                <w:szCs w:val="24"/>
                <w:lang w:eastAsia="es-CR"/>
              </w:rPr>
              <w:lastRenderedPageBreak/>
              <w:t xml:space="preserve">sistematización de las consultas abordadas por la Oficina de Cumplimiento, con las especificaciones del caso. Adicionalmente el desarrollo de una guía práctica para la gestión de los conflictos de interés, así como el Reglamento de Conflictos de Intereses, anotado y concordado. </w:t>
            </w:r>
          </w:p>
          <w:p w14:paraId="5B5D0F26" w14:textId="3A379B40" w:rsidR="00132410" w:rsidRPr="00A9380C" w:rsidRDefault="00132410" w:rsidP="00926ECB">
            <w:pPr>
              <w:spacing w:before="240" w:after="240" w:line="480" w:lineRule="auto"/>
              <w:jc w:val="both"/>
              <w:rPr>
                <w:rFonts w:ascii="Arial" w:eastAsia="Times New Roman" w:hAnsi="Arial" w:cs="Arial"/>
                <w:sz w:val="24"/>
                <w:szCs w:val="24"/>
              </w:rPr>
            </w:pPr>
            <w:r w:rsidRPr="00A9380C">
              <w:rPr>
                <w:rFonts w:ascii="Arial" w:hAnsi="Arial" w:cs="Arial"/>
                <w:sz w:val="24"/>
                <w:szCs w:val="24"/>
              </w:rPr>
              <w:t xml:space="preserve">                                           </w:t>
            </w:r>
            <w:r w:rsidRPr="00A9380C">
              <w:rPr>
                <w:rFonts w:ascii="Arial" w:hAnsi="Arial" w:cs="Arial"/>
                <w:sz w:val="24"/>
                <w:szCs w:val="24"/>
              </w:rPr>
              <w:object w:dxaOrig="1508" w:dyaOrig="984" w14:anchorId="487DC0B9">
                <v:shape id="_x0000_i1029" type="#_x0000_t75" style="width:76pt;height:49.5pt" o:ole="">
                  <v:imagedata r:id="rId15" o:title=""/>
                </v:shape>
                <o:OLEObject Type="Embed" ProgID="Acrobat.Document.DC" ShapeID="_x0000_i1029" DrawAspect="Icon" ObjectID="_1710941216" r:id="rId16"/>
              </w:object>
            </w:r>
          </w:p>
          <w:p w14:paraId="23D70726" w14:textId="4B870712" w:rsidR="00851B4F" w:rsidRPr="00A9380C" w:rsidRDefault="00851B4F" w:rsidP="00926ECB">
            <w:pPr>
              <w:pStyle w:val="Prrafodelista"/>
              <w:spacing w:after="0" w:line="480" w:lineRule="auto"/>
              <w:ind w:left="0"/>
              <w:jc w:val="both"/>
              <w:rPr>
                <w:rFonts w:ascii="Arial" w:hAnsi="Arial" w:cs="Arial"/>
                <w:sz w:val="24"/>
                <w:szCs w:val="24"/>
                <w:highlight w:val="green"/>
              </w:rPr>
            </w:pPr>
            <w:r w:rsidRPr="00A9380C">
              <w:rPr>
                <w:rFonts w:ascii="Arial" w:hAnsi="Arial" w:cs="Arial"/>
                <w:sz w:val="24"/>
                <w:szCs w:val="24"/>
              </w:rPr>
              <w:t xml:space="preserve">Los antecedentes fueron remitidos anexos a la agenda de la reunión. </w:t>
            </w:r>
            <w:r w:rsidR="003B47AC" w:rsidRPr="00A9380C">
              <w:rPr>
                <w:rFonts w:ascii="Arial" w:hAnsi="Arial" w:cs="Arial"/>
                <w:bCs/>
                <w:sz w:val="24"/>
                <w:szCs w:val="24"/>
              </w:rPr>
              <w:t xml:space="preserve"> </w:t>
            </w:r>
          </w:p>
          <w:p w14:paraId="00A42190" w14:textId="162C61E0" w:rsidR="00083EDB" w:rsidRPr="00A9380C" w:rsidRDefault="0032086B"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 xml:space="preserve">Sra. Kenia Alvarado: </w:t>
            </w:r>
            <w:r w:rsidR="00083EDB" w:rsidRPr="00A9380C">
              <w:rPr>
                <w:rFonts w:ascii="Arial" w:eastAsia="Times New Roman" w:hAnsi="Arial" w:cs="Arial"/>
                <w:sz w:val="24"/>
                <w:szCs w:val="24"/>
                <w:lang w:eastAsia="es-CR"/>
              </w:rPr>
              <w:t xml:space="preserve">destaca que se han pedido tres productos a la Escuela Judicial: i) las guías para temas específicos; ii) </w:t>
            </w:r>
            <w:r w:rsidR="001F7D0C" w:rsidRPr="00A9380C">
              <w:rPr>
                <w:rFonts w:ascii="Arial" w:eastAsia="Times New Roman" w:hAnsi="Arial" w:cs="Arial"/>
                <w:sz w:val="24"/>
                <w:szCs w:val="24"/>
                <w:lang w:eastAsia="es-CR"/>
              </w:rPr>
              <w:t>R</w:t>
            </w:r>
            <w:r w:rsidR="00083EDB" w:rsidRPr="00A9380C">
              <w:rPr>
                <w:rFonts w:ascii="Arial" w:eastAsia="Times New Roman" w:hAnsi="Arial" w:cs="Arial"/>
                <w:sz w:val="24"/>
                <w:szCs w:val="24"/>
                <w:lang w:eastAsia="es-CR"/>
              </w:rPr>
              <w:t xml:space="preserve">eglamento </w:t>
            </w:r>
            <w:r w:rsidR="001F7D0C" w:rsidRPr="00A9380C">
              <w:rPr>
                <w:rFonts w:ascii="Arial" w:eastAsia="Times New Roman" w:hAnsi="Arial" w:cs="Arial"/>
                <w:sz w:val="24"/>
                <w:szCs w:val="24"/>
                <w:lang w:eastAsia="es-CR"/>
              </w:rPr>
              <w:t>A</w:t>
            </w:r>
            <w:r w:rsidR="00083EDB" w:rsidRPr="00A9380C">
              <w:rPr>
                <w:rFonts w:ascii="Arial" w:eastAsia="Times New Roman" w:hAnsi="Arial" w:cs="Arial"/>
                <w:sz w:val="24"/>
                <w:szCs w:val="24"/>
                <w:lang w:eastAsia="es-CR"/>
              </w:rPr>
              <w:t xml:space="preserve">notado y </w:t>
            </w:r>
            <w:r w:rsidR="001F7D0C" w:rsidRPr="00A9380C">
              <w:rPr>
                <w:rFonts w:ascii="Arial" w:eastAsia="Times New Roman" w:hAnsi="Arial" w:cs="Arial"/>
                <w:sz w:val="24"/>
                <w:szCs w:val="24"/>
                <w:lang w:eastAsia="es-CR"/>
              </w:rPr>
              <w:t>C</w:t>
            </w:r>
            <w:r w:rsidR="00083EDB" w:rsidRPr="00A9380C">
              <w:rPr>
                <w:rFonts w:ascii="Arial" w:eastAsia="Times New Roman" w:hAnsi="Arial" w:cs="Arial"/>
                <w:sz w:val="24"/>
                <w:szCs w:val="24"/>
                <w:lang w:eastAsia="es-CR"/>
              </w:rPr>
              <w:t xml:space="preserve">oncordado; iii) divulgar las consultas que se han atendido desde la Oficina de Cumplimiento. Sobre este último punto se indicó que no cuentas con las herramientas necesarias por lo que se trabajará en la meta indicada de otra manera. </w:t>
            </w:r>
          </w:p>
          <w:p w14:paraId="38A73453" w14:textId="42D130B6" w:rsidR="00851B4F" w:rsidRPr="00A9380C" w:rsidRDefault="00083EDB" w:rsidP="00B4342C">
            <w:pPr>
              <w:spacing w:before="240" w:after="240" w:line="480" w:lineRule="auto"/>
              <w:jc w:val="both"/>
              <w:rPr>
                <w:rFonts w:ascii="Arial" w:eastAsia="Times New Roman" w:hAnsi="Arial" w:cs="Arial"/>
                <w:sz w:val="24"/>
                <w:szCs w:val="24"/>
                <w:lang w:eastAsia="es-CR"/>
              </w:rPr>
            </w:pPr>
            <w:r w:rsidRPr="00A9380C">
              <w:rPr>
                <w:rFonts w:ascii="Arial" w:hAnsi="Arial" w:cs="Arial"/>
                <w:b/>
                <w:bCs/>
                <w:sz w:val="24"/>
                <w:szCs w:val="24"/>
              </w:rPr>
              <w:t xml:space="preserve">Magistrada Patricia Solano: </w:t>
            </w:r>
            <w:r w:rsidRPr="00A9380C">
              <w:rPr>
                <w:rFonts w:ascii="Arial" w:hAnsi="Arial" w:cs="Arial"/>
                <w:sz w:val="24"/>
                <w:szCs w:val="24"/>
              </w:rPr>
              <w:t xml:space="preserve">refiere que se sigue trabajando en la capacitación para poder cimentar los valores y la cultura de cumplimiento por la cual ha apostado la institución, de ahí la importancia de esta alianza. </w:t>
            </w:r>
            <w:r w:rsidR="00B4342C" w:rsidRPr="00A9380C">
              <w:rPr>
                <w:rFonts w:ascii="Arial" w:hAnsi="Arial" w:cs="Arial"/>
                <w:sz w:val="24"/>
                <w:szCs w:val="24"/>
              </w:rPr>
              <w:t xml:space="preserve">Destaca la importancia de que las personas tengas acceso a este tipo de pronunciamientos por que resultan una guía de formación. La Escuela Judicial es la vía con la que se cuenta para poder divulgar y sistematizar esta meta. </w:t>
            </w:r>
          </w:p>
          <w:p w14:paraId="4716E8E2" w14:textId="787CD1EC" w:rsidR="001F7D0C" w:rsidRPr="00A9380C" w:rsidRDefault="00851B4F"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lastRenderedPageBreak/>
              <w:t>Acuerdo</w:t>
            </w:r>
            <w:r w:rsidRPr="00A9380C">
              <w:rPr>
                <w:rFonts w:ascii="Arial" w:eastAsia="Times New Roman" w:hAnsi="Arial" w:cs="Arial"/>
                <w:sz w:val="24"/>
                <w:szCs w:val="24"/>
                <w:lang w:eastAsia="es-CR"/>
              </w:rPr>
              <w:t>:</w:t>
            </w:r>
            <w:r w:rsidR="00B4342C" w:rsidRPr="00A9380C">
              <w:rPr>
                <w:rFonts w:ascii="Arial" w:eastAsia="Times New Roman" w:hAnsi="Arial" w:cs="Arial"/>
                <w:sz w:val="24"/>
                <w:szCs w:val="24"/>
                <w:bdr w:val="none" w:sz="0" w:space="0" w:color="auto" w:frame="1"/>
                <w:lang w:eastAsia="es-CR"/>
              </w:rPr>
              <w:t xml:space="preserve"> Los integrantes de la Comisión</w:t>
            </w:r>
            <w:r w:rsidR="00B4342C" w:rsidRPr="00A9380C">
              <w:rPr>
                <w:rFonts w:ascii="Arial" w:hAnsi="Arial" w:cs="Arial"/>
                <w:sz w:val="24"/>
                <w:szCs w:val="24"/>
              </w:rPr>
              <w:t xml:space="preserve"> tienen por recibido el informe realizado en torno a las gestiones realizadas tendientes a lograr la </w:t>
            </w:r>
            <w:r w:rsidR="00B4342C" w:rsidRPr="00A9380C">
              <w:rPr>
                <w:rFonts w:ascii="Arial" w:eastAsia="Times New Roman" w:hAnsi="Arial" w:cs="Arial"/>
                <w:sz w:val="24"/>
                <w:szCs w:val="24"/>
                <w:lang w:eastAsia="es-CR"/>
              </w:rPr>
              <w:t xml:space="preserve">sistematización de las consultas resueltas por la Oficina de Cumplimiento, así mismo  el desarrollo de una guía práctica para la gestión de los conflictos de interés y el  Reglamento de Conflictos de Intereses, anotado y concordado, en coordinación con la Escuela Judicial. </w:t>
            </w:r>
            <w:r w:rsidR="001F7D0C" w:rsidRPr="00A9380C">
              <w:rPr>
                <w:rFonts w:ascii="Arial" w:eastAsia="Times New Roman" w:hAnsi="Arial" w:cs="Arial"/>
                <w:sz w:val="24"/>
                <w:szCs w:val="24"/>
                <w:lang w:eastAsia="es-CR"/>
              </w:rPr>
              <w:t>Acuerdo por unanimidad y declarado en firme.</w:t>
            </w:r>
          </w:p>
          <w:p w14:paraId="1C1B040B" w14:textId="28C0DC8F" w:rsidR="00132410" w:rsidRPr="00A9380C" w:rsidRDefault="00851B4F" w:rsidP="00926ECB">
            <w:pPr>
              <w:spacing w:before="240" w:after="240" w:line="480" w:lineRule="auto"/>
              <w:jc w:val="both"/>
              <w:rPr>
                <w:rFonts w:ascii="Arial" w:eastAsia="Times New Roman" w:hAnsi="Arial" w:cs="Arial"/>
                <w:sz w:val="24"/>
                <w:szCs w:val="24"/>
                <w:lang w:eastAsia="es-CR"/>
              </w:rPr>
            </w:pPr>
            <w:r w:rsidRPr="00927A98">
              <w:rPr>
                <w:rFonts w:ascii="Arial" w:eastAsia="Times New Roman" w:hAnsi="Arial" w:cs="Arial"/>
                <w:b/>
                <w:bCs/>
                <w:color w:val="FF0000"/>
                <w:sz w:val="24"/>
                <w:szCs w:val="24"/>
                <w:lang w:eastAsia="es-CR"/>
              </w:rPr>
              <w:t>V</w:t>
            </w:r>
            <w:r w:rsidR="00132410" w:rsidRPr="00927A98">
              <w:rPr>
                <w:rFonts w:ascii="Arial" w:eastAsia="Times New Roman" w:hAnsi="Arial" w:cs="Arial"/>
                <w:b/>
                <w:bCs/>
                <w:color w:val="FF0000"/>
                <w:sz w:val="24"/>
                <w:szCs w:val="24"/>
                <w:lang w:eastAsia="es-CR"/>
              </w:rPr>
              <w:t>)</w:t>
            </w:r>
            <w:r w:rsidR="00132410" w:rsidRPr="00927A98">
              <w:rPr>
                <w:rFonts w:ascii="Arial" w:eastAsia="Times New Roman" w:hAnsi="Arial" w:cs="Arial"/>
                <w:color w:val="FF0000"/>
                <w:sz w:val="24"/>
                <w:szCs w:val="24"/>
                <w:lang w:eastAsia="es-CR"/>
              </w:rPr>
              <w:t xml:space="preserve"> </w:t>
            </w:r>
            <w:r w:rsidR="00132410" w:rsidRPr="00A9380C">
              <w:rPr>
                <w:rFonts w:ascii="Arial" w:eastAsia="Times New Roman" w:hAnsi="Arial" w:cs="Arial"/>
                <w:sz w:val="24"/>
                <w:szCs w:val="24"/>
                <w:lang w:eastAsia="es-CR"/>
              </w:rPr>
              <w:t xml:space="preserve">Designar a un integrante de la Comisión de Transparencia para que pueda participar en los conversatorios denominados: Construcción de Política Institucional de Teletrabajo. </w:t>
            </w:r>
            <w:r w:rsidR="00132410" w:rsidRPr="00A9380C">
              <w:rPr>
                <w:rFonts w:ascii="Arial" w:hAnsi="Arial" w:cs="Arial"/>
                <w:b/>
                <w:bCs/>
                <w:sz w:val="24"/>
                <w:szCs w:val="24"/>
                <w:u w:val="single"/>
                <w:shd w:val="clear" w:color="auto" w:fill="FFFFFF"/>
                <w:lang w:eastAsia="es-CR"/>
              </w:rPr>
              <w:t>Únicamente se cuenta con un espacio</w:t>
            </w:r>
            <w:r w:rsidR="00132410" w:rsidRPr="00A9380C">
              <w:rPr>
                <w:rFonts w:ascii="Arial" w:hAnsi="Arial" w:cs="Arial"/>
                <w:sz w:val="24"/>
                <w:szCs w:val="24"/>
                <w:u w:val="single"/>
                <w:shd w:val="clear" w:color="auto" w:fill="FFFFFF"/>
                <w:lang w:eastAsia="es-CR"/>
              </w:rPr>
              <w:t xml:space="preserve"> y </w:t>
            </w:r>
            <w:r w:rsidR="00132410" w:rsidRPr="00A9380C">
              <w:rPr>
                <w:rFonts w:ascii="Arial" w:hAnsi="Arial" w:cs="Arial"/>
                <w:sz w:val="24"/>
                <w:szCs w:val="24"/>
                <w:shd w:val="clear" w:color="auto" w:fill="FFFFFF"/>
                <w:lang w:eastAsia="es-CR"/>
              </w:rPr>
              <w:t> </w:t>
            </w:r>
            <w:r w:rsidR="00132410" w:rsidRPr="00A9380C">
              <w:rPr>
                <w:rFonts w:ascii="Arial" w:hAnsi="Arial" w:cs="Arial"/>
                <w:b/>
                <w:bCs/>
                <w:sz w:val="24"/>
                <w:szCs w:val="24"/>
                <w:u w:val="single"/>
                <w:shd w:val="clear" w:color="auto" w:fill="FFFFFF"/>
                <w:lang w:eastAsia="es-CR"/>
              </w:rPr>
              <w:t>la modalidad es virtual</w:t>
            </w:r>
            <w:r w:rsidR="00132410" w:rsidRPr="00A9380C">
              <w:rPr>
                <w:rFonts w:ascii="Arial" w:hAnsi="Arial" w:cs="Arial"/>
                <w:sz w:val="24"/>
                <w:szCs w:val="24"/>
                <w:shd w:val="clear" w:color="auto" w:fill="FFFFFF"/>
                <w:lang w:eastAsia="es-CR"/>
              </w:rPr>
              <w:t xml:space="preserve">  y existe posibilidad de integrarse en las siguientes fechas: </w:t>
            </w:r>
            <w:r w:rsidR="00132410" w:rsidRPr="00A9380C">
              <w:rPr>
                <w:rFonts w:ascii="Arial" w:hAnsi="Arial" w:cs="Arial"/>
                <w:sz w:val="24"/>
                <w:szCs w:val="24"/>
                <w:lang w:eastAsia="es-CR"/>
              </w:rPr>
              <w:t xml:space="preserve">Grupo 1: 24 y 25 de marzo de 2022 de 8:30 a 12:00 md, • Grupo 2: 31 de marzo y 1 de abril de 2022 de 8:30 a 12:00 md,  Grupo 3: 7 y 8 de abril de 2022 de 8:30 a 12:00 md.  Adjunto el oficio con invitación. </w:t>
            </w:r>
          </w:p>
          <w:p w14:paraId="5376C84D" w14:textId="47314656" w:rsidR="00132410" w:rsidRPr="00A9380C" w:rsidRDefault="00132410" w:rsidP="00926ECB">
            <w:pPr>
              <w:spacing w:before="240" w:after="240" w:line="480" w:lineRule="auto"/>
              <w:jc w:val="both"/>
              <w:rPr>
                <w:rFonts w:ascii="Arial" w:hAnsi="Arial" w:cs="Arial"/>
                <w:sz w:val="24"/>
                <w:szCs w:val="24"/>
              </w:rPr>
            </w:pPr>
            <w:r w:rsidRPr="00A9380C">
              <w:rPr>
                <w:rFonts w:ascii="Arial" w:hAnsi="Arial" w:cs="Arial"/>
                <w:sz w:val="24"/>
                <w:szCs w:val="24"/>
              </w:rPr>
              <w:t xml:space="preserve">                                         </w:t>
            </w:r>
            <w:r w:rsidRPr="00A9380C">
              <w:rPr>
                <w:rFonts w:ascii="Arial" w:hAnsi="Arial" w:cs="Arial"/>
                <w:sz w:val="24"/>
                <w:szCs w:val="24"/>
              </w:rPr>
              <w:object w:dxaOrig="1508" w:dyaOrig="984" w14:anchorId="1B574EB4">
                <v:shape id="_x0000_i1030" type="#_x0000_t75" style="width:76pt;height:49.5pt" o:ole="">
                  <v:imagedata r:id="rId17" o:title=""/>
                </v:shape>
                <o:OLEObject Type="Embed" ProgID="Acrobat.Document.DC" ShapeID="_x0000_i1030" DrawAspect="Icon" ObjectID="_1710941217" r:id="rId18"/>
              </w:object>
            </w:r>
            <w:r w:rsidRPr="00A9380C">
              <w:rPr>
                <w:rFonts w:ascii="Arial" w:hAnsi="Arial" w:cs="Arial"/>
                <w:sz w:val="24"/>
                <w:szCs w:val="24"/>
              </w:rPr>
              <w:object w:dxaOrig="1508" w:dyaOrig="984" w14:anchorId="7F730C87">
                <v:shape id="_x0000_i1031" type="#_x0000_t75" style="width:76pt;height:49.5pt" o:ole="">
                  <v:imagedata r:id="rId19" o:title=""/>
                </v:shape>
                <o:OLEObject Type="Embed" ProgID="Excel.Sheet.12" ShapeID="_x0000_i1031" DrawAspect="Icon" ObjectID="_1710941218" r:id="rId20"/>
              </w:object>
            </w:r>
          </w:p>
          <w:p w14:paraId="5412ADCB" w14:textId="25AB690E" w:rsidR="00851B4F" w:rsidRPr="00A9380C" w:rsidRDefault="00851B4F" w:rsidP="00926ECB">
            <w:pPr>
              <w:pStyle w:val="Prrafodelista"/>
              <w:spacing w:after="0" w:line="480" w:lineRule="auto"/>
              <w:ind w:left="0"/>
              <w:jc w:val="both"/>
              <w:rPr>
                <w:rFonts w:ascii="Arial" w:hAnsi="Arial" w:cs="Arial"/>
                <w:sz w:val="24"/>
                <w:szCs w:val="24"/>
                <w:highlight w:val="green"/>
              </w:rPr>
            </w:pPr>
            <w:r w:rsidRPr="00A9380C">
              <w:rPr>
                <w:rFonts w:ascii="Arial" w:hAnsi="Arial" w:cs="Arial"/>
                <w:sz w:val="24"/>
                <w:szCs w:val="24"/>
              </w:rPr>
              <w:t xml:space="preserve">Los antecedentes fueron remitidos anexos a la agenda de la reunión. </w:t>
            </w:r>
          </w:p>
          <w:p w14:paraId="2975B9C6" w14:textId="0B7A49CF" w:rsidR="003B47AC" w:rsidRPr="00A9380C" w:rsidRDefault="003B47AC" w:rsidP="00926ECB">
            <w:pPr>
              <w:spacing w:before="240" w:after="240" w:line="480" w:lineRule="auto"/>
              <w:jc w:val="both"/>
              <w:rPr>
                <w:rFonts w:ascii="Arial" w:hAnsi="Arial" w:cs="Arial"/>
                <w:sz w:val="24"/>
                <w:szCs w:val="24"/>
              </w:rPr>
            </w:pPr>
            <w:r w:rsidRPr="00A9380C">
              <w:rPr>
                <w:rFonts w:ascii="Arial" w:hAnsi="Arial" w:cs="Arial"/>
                <w:b/>
                <w:bCs/>
                <w:sz w:val="24"/>
                <w:szCs w:val="24"/>
              </w:rPr>
              <w:t>Magistrada Patricia Solano</w:t>
            </w:r>
            <w:r w:rsidRPr="00A9380C">
              <w:rPr>
                <w:rFonts w:ascii="Arial" w:hAnsi="Arial" w:cs="Arial"/>
                <w:sz w:val="24"/>
                <w:szCs w:val="24"/>
              </w:rPr>
              <w:t>: expone la importancia de que la comisión esté representada en la labor de construcción de la política</w:t>
            </w:r>
            <w:r w:rsidR="00B65F3F" w:rsidRPr="00A9380C">
              <w:rPr>
                <w:rFonts w:ascii="Arial" w:hAnsi="Arial" w:cs="Arial"/>
                <w:sz w:val="24"/>
                <w:szCs w:val="24"/>
              </w:rPr>
              <w:t>, para desarrollar sistemas de seguridad</w:t>
            </w:r>
            <w:r w:rsidR="009D1C43" w:rsidRPr="00A9380C">
              <w:rPr>
                <w:rFonts w:ascii="Arial" w:hAnsi="Arial" w:cs="Arial"/>
                <w:sz w:val="24"/>
                <w:szCs w:val="24"/>
              </w:rPr>
              <w:t xml:space="preserve"> y control.</w:t>
            </w:r>
          </w:p>
          <w:p w14:paraId="458C3E30" w14:textId="4B6654F9" w:rsidR="003B47AC" w:rsidRPr="00A9380C" w:rsidRDefault="003B47AC" w:rsidP="00926ECB">
            <w:pPr>
              <w:spacing w:before="240" w:after="240" w:line="480" w:lineRule="auto"/>
              <w:jc w:val="both"/>
              <w:rPr>
                <w:rFonts w:ascii="Arial" w:hAnsi="Arial" w:cs="Arial"/>
                <w:sz w:val="24"/>
                <w:szCs w:val="24"/>
              </w:rPr>
            </w:pPr>
            <w:r w:rsidRPr="00A9380C">
              <w:rPr>
                <w:rFonts w:ascii="Arial" w:hAnsi="Arial" w:cs="Arial"/>
                <w:b/>
                <w:bCs/>
                <w:sz w:val="24"/>
                <w:szCs w:val="24"/>
              </w:rPr>
              <w:lastRenderedPageBreak/>
              <w:t xml:space="preserve">Magistrado Luis Porfirio Sánchez: </w:t>
            </w:r>
            <w:r w:rsidRPr="00A9380C">
              <w:rPr>
                <w:rFonts w:ascii="Arial" w:hAnsi="Arial" w:cs="Arial"/>
                <w:sz w:val="24"/>
                <w:szCs w:val="24"/>
              </w:rPr>
              <w:t xml:space="preserve">dada la importancia de la labor y de prevenir problemas de corrupción propone que la persona que represente a la Comisión de Transparencia en los </w:t>
            </w:r>
            <w:r w:rsidR="009D1C43" w:rsidRPr="00A9380C">
              <w:rPr>
                <w:rFonts w:ascii="Arial" w:hAnsi="Arial" w:cs="Arial"/>
                <w:sz w:val="24"/>
                <w:szCs w:val="24"/>
              </w:rPr>
              <w:t>c</w:t>
            </w:r>
            <w:r w:rsidRPr="00A9380C">
              <w:rPr>
                <w:rFonts w:ascii="Arial" w:hAnsi="Arial" w:cs="Arial"/>
                <w:sz w:val="24"/>
                <w:szCs w:val="24"/>
              </w:rPr>
              <w:t xml:space="preserve">onversatorios </w:t>
            </w:r>
            <w:r w:rsidR="009D1C43" w:rsidRPr="00A9380C">
              <w:rPr>
                <w:rFonts w:ascii="Arial" w:hAnsi="Arial" w:cs="Arial"/>
                <w:sz w:val="24"/>
                <w:szCs w:val="24"/>
              </w:rPr>
              <w:t>referidos</w:t>
            </w:r>
            <w:r w:rsidRPr="00A9380C">
              <w:rPr>
                <w:rFonts w:ascii="Arial" w:hAnsi="Arial" w:cs="Arial"/>
                <w:sz w:val="24"/>
                <w:szCs w:val="24"/>
              </w:rPr>
              <w:t xml:space="preserve"> la Sra. Kenia Alvarado. </w:t>
            </w:r>
          </w:p>
          <w:p w14:paraId="7C5FFB8B" w14:textId="5DE58B15" w:rsidR="009D1C43" w:rsidRPr="00A9380C" w:rsidRDefault="009D1C43" w:rsidP="00926ECB">
            <w:pPr>
              <w:spacing w:before="240" w:after="240" w:line="480" w:lineRule="auto"/>
              <w:jc w:val="both"/>
              <w:rPr>
                <w:rFonts w:ascii="Arial" w:hAnsi="Arial" w:cs="Arial"/>
                <w:sz w:val="24"/>
                <w:szCs w:val="24"/>
              </w:rPr>
            </w:pPr>
            <w:r w:rsidRPr="00A9380C">
              <w:rPr>
                <w:rFonts w:ascii="Arial" w:hAnsi="Arial" w:cs="Arial"/>
                <w:b/>
                <w:bCs/>
                <w:sz w:val="24"/>
                <w:szCs w:val="24"/>
              </w:rPr>
              <w:t>Sra. Kenia Alvarado</w:t>
            </w:r>
            <w:r w:rsidRPr="00A9380C">
              <w:rPr>
                <w:rFonts w:ascii="Arial" w:hAnsi="Arial" w:cs="Arial"/>
                <w:sz w:val="24"/>
                <w:szCs w:val="24"/>
              </w:rPr>
              <w:t>: indica que por su  labor dentro de la institución es importante formar parte de estos conversatorios.</w:t>
            </w:r>
          </w:p>
          <w:p w14:paraId="7ACD2034" w14:textId="2E46B88B" w:rsidR="00132410" w:rsidRPr="00A9380C" w:rsidRDefault="00B65F3F" w:rsidP="00926ECB">
            <w:pPr>
              <w:spacing w:before="240" w:after="240" w:line="480" w:lineRule="auto"/>
              <w:jc w:val="both"/>
              <w:rPr>
                <w:rFonts w:ascii="Arial" w:hAnsi="Arial" w:cs="Arial"/>
                <w:sz w:val="24"/>
                <w:szCs w:val="24"/>
              </w:rPr>
            </w:pPr>
            <w:r w:rsidRPr="00A9380C">
              <w:rPr>
                <w:rFonts w:ascii="Arial" w:eastAsia="Times New Roman" w:hAnsi="Arial" w:cs="Arial"/>
                <w:b/>
                <w:bCs/>
                <w:sz w:val="24"/>
                <w:szCs w:val="24"/>
                <w:lang w:eastAsia="es-CR"/>
              </w:rPr>
              <w:t>Acuerdo</w:t>
            </w:r>
            <w:r w:rsidRPr="00A9380C">
              <w:rPr>
                <w:rFonts w:ascii="Arial" w:eastAsia="Times New Roman" w:hAnsi="Arial" w:cs="Arial"/>
                <w:sz w:val="24"/>
                <w:szCs w:val="24"/>
                <w:lang w:eastAsia="es-CR"/>
              </w:rPr>
              <w:t>:</w:t>
            </w:r>
            <w:r w:rsidR="00CC7252" w:rsidRPr="00A9380C">
              <w:rPr>
                <w:rFonts w:ascii="Arial" w:eastAsia="Times New Roman" w:hAnsi="Arial" w:cs="Arial"/>
                <w:sz w:val="24"/>
                <w:szCs w:val="24"/>
                <w:lang w:eastAsia="es-CR"/>
              </w:rPr>
              <w:t xml:space="preserve"> </w:t>
            </w:r>
            <w:r w:rsidR="00863C67" w:rsidRPr="00A9380C">
              <w:rPr>
                <w:rFonts w:ascii="Arial" w:hAnsi="Arial" w:cs="Arial"/>
                <w:sz w:val="24"/>
                <w:szCs w:val="24"/>
              </w:rPr>
              <w:t xml:space="preserve">Se </w:t>
            </w:r>
            <w:r w:rsidR="00CC7252" w:rsidRPr="00A9380C">
              <w:rPr>
                <w:rFonts w:ascii="Arial" w:hAnsi="Arial" w:cs="Arial"/>
                <w:sz w:val="24"/>
                <w:szCs w:val="24"/>
              </w:rPr>
              <w:t xml:space="preserve">comisiona a la señora Kenia Alvarado para que represente a la Comisión de Transparencia y se integre a los Conversatorios sobre la Construcción de la Política Institucional de Teletrabajo. </w:t>
            </w:r>
            <w:r w:rsidR="009D1C43" w:rsidRPr="00A9380C">
              <w:rPr>
                <w:rFonts w:ascii="Arial" w:hAnsi="Arial" w:cs="Arial"/>
                <w:sz w:val="24"/>
                <w:szCs w:val="24"/>
              </w:rPr>
              <w:t xml:space="preserve"> </w:t>
            </w:r>
            <w:r w:rsidR="009D1C43" w:rsidRPr="00A9380C">
              <w:rPr>
                <w:rFonts w:ascii="Arial" w:eastAsia="Times New Roman" w:hAnsi="Arial" w:cs="Arial"/>
                <w:sz w:val="24"/>
                <w:szCs w:val="24"/>
                <w:lang w:eastAsia="es-CR"/>
              </w:rPr>
              <w:t xml:space="preserve"> Acuerdo por unanimidad y declarado en firme.</w:t>
            </w:r>
          </w:p>
          <w:p w14:paraId="0EEF158E" w14:textId="0C76CA3E" w:rsidR="00132410" w:rsidRPr="00A9380C" w:rsidRDefault="00851B4F" w:rsidP="00926ECB">
            <w:pPr>
              <w:spacing w:before="240" w:after="240" w:line="480" w:lineRule="auto"/>
              <w:jc w:val="both"/>
              <w:rPr>
                <w:rFonts w:ascii="Arial" w:eastAsia="Times New Roman" w:hAnsi="Arial" w:cs="Arial"/>
                <w:sz w:val="24"/>
                <w:szCs w:val="24"/>
                <w:lang w:eastAsia="es-CR"/>
              </w:rPr>
            </w:pPr>
            <w:r w:rsidRPr="00927A98">
              <w:rPr>
                <w:rFonts w:ascii="Arial" w:eastAsia="Times New Roman" w:hAnsi="Arial" w:cs="Arial"/>
                <w:b/>
                <w:bCs/>
                <w:color w:val="FF0000"/>
                <w:sz w:val="24"/>
                <w:szCs w:val="24"/>
                <w:lang w:eastAsia="es-CR"/>
              </w:rPr>
              <w:t>VI</w:t>
            </w:r>
            <w:r w:rsidR="003508CF" w:rsidRPr="00927A98">
              <w:rPr>
                <w:rFonts w:ascii="Arial" w:eastAsia="Times New Roman" w:hAnsi="Arial" w:cs="Arial"/>
                <w:b/>
                <w:bCs/>
                <w:color w:val="FF0000"/>
                <w:sz w:val="24"/>
                <w:szCs w:val="24"/>
                <w:lang w:eastAsia="es-CR"/>
              </w:rPr>
              <w:t>.-</w:t>
            </w:r>
            <w:r w:rsidR="003508CF" w:rsidRPr="00A9380C">
              <w:rPr>
                <w:rFonts w:ascii="Arial" w:eastAsia="Times New Roman" w:hAnsi="Arial" w:cs="Arial"/>
                <w:sz w:val="24"/>
                <w:szCs w:val="24"/>
                <w:lang w:eastAsia="es-CR"/>
              </w:rPr>
              <w:t xml:space="preserve"> </w:t>
            </w:r>
            <w:r w:rsidR="00132410" w:rsidRPr="00A9380C">
              <w:rPr>
                <w:rFonts w:ascii="Arial" w:eastAsia="Times New Roman" w:hAnsi="Arial" w:cs="Arial"/>
                <w:sz w:val="24"/>
                <w:szCs w:val="24"/>
                <w:lang w:eastAsia="es-CR"/>
              </w:rPr>
              <w:t xml:space="preserve">Solicitar al Consejo Superior que analice nuevamente el tema del régimen de prohibiciones del personal del Poder Judicial, de acuerdo al Estatuto del Servicio Judicial, concretamente el artículo 18 bis. Lo anterior con el fin de promover su cumplimiento en resguardo del servicio público y la satisfacción del interés general. </w:t>
            </w:r>
          </w:p>
          <w:p w14:paraId="44395582" w14:textId="0687F4BE" w:rsidR="003508CF" w:rsidRPr="00A9380C" w:rsidRDefault="003508CF" w:rsidP="00926ECB">
            <w:pPr>
              <w:spacing w:before="240" w:after="240" w:line="480" w:lineRule="auto"/>
              <w:jc w:val="both"/>
              <w:rPr>
                <w:rFonts w:ascii="Arial" w:hAnsi="Arial" w:cs="Arial"/>
                <w:sz w:val="24"/>
                <w:szCs w:val="24"/>
              </w:rPr>
            </w:pPr>
            <w:r w:rsidRPr="00A9380C">
              <w:rPr>
                <w:rFonts w:ascii="Arial" w:hAnsi="Arial" w:cs="Arial"/>
                <w:b/>
                <w:bCs/>
                <w:sz w:val="24"/>
                <w:szCs w:val="24"/>
              </w:rPr>
              <w:t xml:space="preserve">Magistrada Patricia Solano: </w:t>
            </w:r>
            <w:r w:rsidRPr="00A9380C">
              <w:rPr>
                <w:rFonts w:ascii="Arial" w:hAnsi="Arial" w:cs="Arial"/>
                <w:sz w:val="24"/>
                <w:szCs w:val="24"/>
              </w:rPr>
              <w:t>explica la importancia de solicitar al Consejo Superior que anali</w:t>
            </w:r>
            <w:r w:rsidR="00954506" w:rsidRPr="00A9380C">
              <w:rPr>
                <w:rFonts w:ascii="Arial" w:hAnsi="Arial" w:cs="Arial"/>
                <w:sz w:val="24"/>
                <w:szCs w:val="24"/>
              </w:rPr>
              <w:t>ce</w:t>
            </w:r>
            <w:r w:rsidRPr="00A9380C">
              <w:rPr>
                <w:rFonts w:ascii="Arial" w:hAnsi="Arial" w:cs="Arial"/>
                <w:sz w:val="24"/>
                <w:szCs w:val="24"/>
              </w:rPr>
              <w:t xml:space="preserve"> nuevamente el régimen de prohibiciones del Poder Judicial, en relación a los parentescos, conforme el artículo 18 bis del Estatuto del Servicio Judicial, mismo que, desde antes de la existencia del Reglamento de Conflictos de Interés regulaba este tema</w:t>
            </w:r>
            <w:r w:rsidRPr="00A9380C">
              <w:rPr>
                <w:rFonts w:ascii="Arial" w:hAnsi="Arial" w:cs="Arial"/>
                <w:b/>
                <w:bCs/>
                <w:sz w:val="24"/>
                <w:szCs w:val="24"/>
              </w:rPr>
              <w:t xml:space="preserve">. </w:t>
            </w:r>
            <w:r w:rsidRPr="00A9380C">
              <w:rPr>
                <w:rFonts w:ascii="Arial" w:hAnsi="Arial" w:cs="Arial"/>
                <w:sz w:val="24"/>
                <w:szCs w:val="24"/>
              </w:rPr>
              <w:t xml:space="preserve">Se han dado muchos casos en la judicatura, y a pesar que los funcionarios se encuentren </w:t>
            </w:r>
            <w:r w:rsidRPr="00A9380C">
              <w:rPr>
                <w:rFonts w:ascii="Arial" w:hAnsi="Arial" w:cs="Arial"/>
                <w:sz w:val="24"/>
                <w:szCs w:val="24"/>
              </w:rPr>
              <w:lastRenderedPageBreak/>
              <w:t>en diferentes secciones al final integran el colegio de jueces y tienen una jefatura común.</w:t>
            </w:r>
            <w:r w:rsidR="004E591D" w:rsidRPr="00A9380C">
              <w:rPr>
                <w:rFonts w:ascii="Arial" w:hAnsi="Arial" w:cs="Arial"/>
                <w:b/>
                <w:bCs/>
                <w:sz w:val="24"/>
                <w:szCs w:val="24"/>
              </w:rPr>
              <w:t xml:space="preserve"> </w:t>
            </w:r>
            <w:r w:rsidR="004E591D" w:rsidRPr="00A9380C">
              <w:rPr>
                <w:rFonts w:ascii="Arial" w:hAnsi="Arial" w:cs="Arial"/>
                <w:sz w:val="24"/>
                <w:szCs w:val="24"/>
              </w:rPr>
              <w:t>Lo que se pretende es que haya un reciente pronunciamiento en donde se le indique a las jefaturas que deben de hacer cumplir con la normativa atinente al tema.</w:t>
            </w:r>
          </w:p>
          <w:p w14:paraId="02514865" w14:textId="77777777" w:rsidR="00AA1D2E" w:rsidRPr="00A9380C" w:rsidRDefault="00AA1D2E" w:rsidP="00926ECB">
            <w:pPr>
              <w:spacing w:before="240" w:after="240" w:line="480" w:lineRule="auto"/>
              <w:jc w:val="both"/>
              <w:rPr>
                <w:rFonts w:ascii="Arial" w:hAnsi="Arial" w:cs="Arial"/>
                <w:sz w:val="24"/>
                <w:szCs w:val="24"/>
              </w:rPr>
            </w:pPr>
            <w:r w:rsidRPr="00A9380C">
              <w:rPr>
                <w:rFonts w:ascii="Arial" w:hAnsi="Arial" w:cs="Arial"/>
                <w:b/>
                <w:bCs/>
                <w:sz w:val="24"/>
                <w:szCs w:val="24"/>
              </w:rPr>
              <w:t xml:space="preserve">Sra. Siria Carmona. </w:t>
            </w:r>
            <w:r w:rsidRPr="00A9380C">
              <w:rPr>
                <w:rFonts w:ascii="Arial" w:hAnsi="Arial" w:cs="Arial"/>
                <w:sz w:val="24"/>
                <w:szCs w:val="24"/>
              </w:rPr>
              <w:t>Estima de alta importancia el tema, porque el problema que se presenta, se incrementa cuando esas relaciones se rompen.</w:t>
            </w:r>
          </w:p>
          <w:p w14:paraId="1F4CC7C7" w14:textId="77777777" w:rsidR="00A9380C" w:rsidRDefault="00AA1D2E"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 xml:space="preserve">Sra. Kenia Alvarado:  </w:t>
            </w:r>
            <w:r w:rsidRPr="00A9380C">
              <w:rPr>
                <w:rFonts w:ascii="Arial" w:eastAsia="Times New Roman" w:hAnsi="Arial" w:cs="Arial"/>
                <w:sz w:val="24"/>
                <w:szCs w:val="24"/>
                <w:lang w:eastAsia="es-CR"/>
              </w:rPr>
              <w:t xml:space="preserve">este es un tema </w:t>
            </w:r>
            <w:r w:rsidR="000F13FF" w:rsidRPr="00A9380C">
              <w:rPr>
                <w:rFonts w:ascii="Arial" w:eastAsia="Times New Roman" w:hAnsi="Arial" w:cs="Arial"/>
                <w:sz w:val="24"/>
                <w:szCs w:val="24"/>
                <w:lang w:eastAsia="es-CR"/>
              </w:rPr>
              <w:t xml:space="preserve">que genera muchas consultas a la Oficina de Cumplimiento, la cual, para poder atenderlas, se apoya en Jurisprudencia Constitucional y Administrativa, para poder fundamentar de manera equilibrada, entre el derecho a la familia, al trabajo, y las prohibiciones y restricciones que también a nivel constitucional existen. El </w:t>
            </w:r>
            <w:r w:rsidR="00954506" w:rsidRPr="00A9380C">
              <w:rPr>
                <w:rFonts w:ascii="Arial" w:eastAsia="Times New Roman" w:hAnsi="Arial" w:cs="Arial"/>
                <w:sz w:val="24"/>
                <w:szCs w:val="24"/>
                <w:lang w:eastAsia="es-CR"/>
              </w:rPr>
              <w:t>artículo</w:t>
            </w:r>
            <w:r w:rsidR="000F13FF" w:rsidRPr="00A9380C">
              <w:rPr>
                <w:rFonts w:ascii="Arial" w:eastAsia="Times New Roman" w:hAnsi="Arial" w:cs="Arial"/>
                <w:sz w:val="24"/>
                <w:szCs w:val="24"/>
                <w:lang w:eastAsia="es-CR"/>
              </w:rPr>
              <w:t xml:space="preserve"> 13 del Reglamento demarca las obligaciones de Gestión Humana, para que incorpore dentro del proceso de selección</w:t>
            </w:r>
            <w:r w:rsidR="00806E45" w:rsidRPr="00A9380C">
              <w:rPr>
                <w:rFonts w:ascii="Arial" w:eastAsia="Times New Roman" w:hAnsi="Arial" w:cs="Arial"/>
                <w:sz w:val="24"/>
                <w:szCs w:val="24"/>
                <w:lang w:eastAsia="es-CR"/>
              </w:rPr>
              <w:t xml:space="preserve"> y reclutamiento este tema de los conflictos de interés y para consolidar la declaración de parentesco. Informa que la oficina a su cargo, </w:t>
            </w:r>
            <w:bookmarkStart w:id="5" w:name="_Hlk99965475"/>
            <w:r w:rsidR="00806E45" w:rsidRPr="00A9380C">
              <w:rPr>
                <w:rFonts w:ascii="Arial" w:eastAsia="Times New Roman" w:hAnsi="Arial" w:cs="Arial"/>
                <w:sz w:val="24"/>
                <w:szCs w:val="24"/>
                <w:lang w:eastAsia="es-CR"/>
              </w:rPr>
              <w:t xml:space="preserve">el pasado 22 de febrero solicitó al Consejo de la Judicatura y la </w:t>
            </w:r>
            <w:r w:rsidR="007F061F" w:rsidRPr="00A9380C">
              <w:rPr>
                <w:rFonts w:ascii="Arial" w:eastAsia="Times New Roman" w:hAnsi="Arial" w:cs="Arial"/>
                <w:sz w:val="24"/>
                <w:szCs w:val="24"/>
                <w:lang w:eastAsia="es-CR"/>
              </w:rPr>
              <w:t>Jefatura</w:t>
            </w:r>
            <w:r w:rsidR="00806E45" w:rsidRPr="00A9380C">
              <w:rPr>
                <w:rFonts w:ascii="Arial" w:eastAsia="Times New Roman" w:hAnsi="Arial" w:cs="Arial"/>
                <w:sz w:val="24"/>
                <w:szCs w:val="24"/>
                <w:lang w:eastAsia="es-CR"/>
              </w:rPr>
              <w:t xml:space="preserve"> de Gestión Humana un informe de cumplimiento para acreditar que se han tomado las previsiones del caso para el cumplimiento y no se ha solventado de manera </w:t>
            </w:r>
            <w:bookmarkEnd w:id="5"/>
            <w:r w:rsidR="00806E45" w:rsidRPr="00A9380C">
              <w:rPr>
                <w:rFonts w:ascii="Arial" w:eastAsia="Times New Roman" w:hAnsi="Arial" w:cs="Arial"/>
                <w:sz w:val="24"/>
                <w:szCs w:val="24"/>
                <w:lang w:eastAsia="es-CR"/>
              </w:rPr>
              <w:t>satisfactoria. Sería esperable que se cuente con un sistema que detecte este tipo de impedimentos. Este tema de la gestión del recurso humano, con una visión de conflictos de interés, forma parte del plan de acción de la política anticorrupción para poder, desde una óptica preventiva anticorrupción</w:t>
            </w:r>
            <w:r w:rsidR="00EA4D0C" w:rsidRPr="00A9380C">
              <w:rPr>
                <w:rFonts w:ascii="Arial" w:eastAsia="Times New Roman" w:hAnsi="Arial" w:cs="Arial"/>
                <w:sz w:val="24"/>
                <w:szCs w:val="24"/>
                <w:lang w:eastAsia="es-CR"/>
              </w:rPr>
              <w:t xml:space="preserve"> </w:t>
            </w:r>
            <w:r w:rsidR="00EA4D0C" w:rsidRPr="00A9380C">
              <w:rPr>
                <w:rFonts w:ascii="Arial" w:eastAsia="Times New Roman" w:hAnsi="Arial" w:cs="Arial"/>
                <w:sz w:val="24"/>
                <w:szCs w:val="24"/>
                <w:lang w:eastAsia="es-CR"/>
              </w:rPr>
              <w:lastRenderedPageBreak/>
              <w:t>resolver los casos</w:t>
            </w:r>
            <w:r w:rsidR="00806E45" w:rsidRPr="00A9380C">
              <w:rPr>
                <w:rFonts w:ascii="Arial" w:eastAsia="Times New Roman" w:hAnsi="Arial" w:cs="Arial"/>
                <w:sz w:val="24"/>
                <w:szCs w:val="24"/>
                <w:lang w:eastAsia="es-CR"/>
              </w:rPr>
              <w:t xml:space="preserve">. </w:t>
            </w:r>
            <w:r w:rsidR="00EB1897" w:rsidRPr="00A9380C">
              <w:rPr>
                <w:rFonts w:ascii="Arial" w:eastAsia="Times New Roman" w:hAnsi="Arial" w:cs="Arial"/>
                <w:sz w:val="24"/>
                <w:szCs w:val="24"/>
                <w:lang w:eastAsia="es-CR"/>
              </w:rPr>
              <w:t>El Consejo Superior ha realizado consultas en temas de parentesco</w:t>
            </w:r>
            <w:r w:rsidR="00AD71F1" w:rsidRPr="00A9380C">
              <w:rPr>
                <w:rFonts w:ascii="Arial" w:eastAsia="Times New Roman" w:hAnsi="Arial" w:cs="Arial"/>
                <w:sz w:val="24"/>
                <w:szCs w:val="24"/>
                <w:lang w:eastAsia="es-CR"/>
              </w:rPr>
              <w:t>, y expone siempre las circulares ya existentes del mismo órgano que establece la obligación de las jefaturas de vigilar este tema. Propone que se inste a Gestión Humana que informe sobre los parentescos existentes a nivel jurisdiccional inicialmente, para ir detectando sitios vulnerables y trabajar con las jefaturas el cumplimiento de las circulares con las que se cuenta a la fecha</w:t>
            </w:r>
            <w:r w:rsidR="007F061F" w:rsidRPr="00A9380C">
              <w:rPr>
                <w:rFonts w:ascii="Arial" w:eastAsia="Times New Roman" w:hAnsi="Arial" w:cs="Arial"/>
                <w:sz w:val="24"/>
                <w:szCs w:val="24"/>
                <w:lang w:eastAsia="es-CR"/>
              </w:rPr>
              <w:t xml:space="preserve">, y que contemplan el artículo 25 de la Ley Orgánica del Poder Judicial y el 18 bis del Estatuto del Servicio Judicial. </w:t>
            </w:r>
            <w:r w:rsidR="00D401F0" w:rsidRPr="00A9380C">
              <w:rPr>
                <w:rFonts w:ascii="Arial" w:eastAsia="Times New Roman" w:hAnsi="Arial" w:cs="Arial"/>
                <w:sz w:val="24"/>
                <w:szCs w:val="24"/>
                <w:lang w:eastAsia="es-CR"/>
              </w:rPr>
              <w:t>Incluye el segundo oficio que se envió a la Dirección de Gestión Humana</w:t>
            </w:r>
            <w:r w:rsidR="003D1670" w:rsidRPr="00A9380C">
              <w:rPr>
                <w:rFonts w:ascii="Arial" w:eastAsia="Times New Roman" w:hAnsi="Arial" w:cs="Arial"/>
                <w:sz w:val="24"/>
                <w:szCs w:val="24"/>
                <w:lang w:eastAsia="es-CR"/>
              </w:rPr>
              <w:t xml:space="preserve"> y otros donde se ha desarrollado lo establecido en la regulación, específicamente en cuanto a las obligaciones que tiene Gestión Humana, a nivel de jurisprudencia y riesgo, de ahí la importancia de las alertas de conflictos de intereses en los procesos de selección, especialmente en la judicatura</w:t>
            </w:r>
            <w:r w:rsidR="00D33B98" w:rsidRPr="00A9380C">
              <w:rPr>
                <w:rFonts w:ascii="Arial" w:eastAsia="Times New Roman" w:hAnsi="Arial" w:cs="Arial"/>
                <w:sz w:val="24"/>
                <w:szCs w:val="24"/>
                <w:lang w:eastAsia="es-CR"/>
              </w:rPr>
              <w:t>, además se cont</w:t>
            </w:r>
            <w:r w:rsidR="00EA4D0C" w:rsidRPr="00A9380C">
              <w:rPr>
                <w:rFonts w:ascii="Arial" w:eastAsia="Times New Roman" w:hAnsi="Arial" w:cs="Arial"/>
                <w:sz w:val="24"/>
                <w:szCs w:val="24"/>
                <w:lang w:eastAsia="es-CR"/>
              </w:rPr>
              <w:t>iene</w:t>
            </w:r>
            <w:r w:rsidR="00D33B98" w:rsidRPr="00A9380C">
              <w:rPr>
                <w:rFonts w:ascii="Arial" w:eastAsia="Times New Roman" w:hAnsi="Arial" w:cs="Arial"/>
                <w:sz w:val="24"/>
                <w:szCs w:val="24"/>
                <w:lang w:eastAsia="es-CR"/>
              </w:rPr>
              <w:t xml:space="preserve"> la normativa que debe ser contemplada de manera muy amplia. </w:t>
            </w:r>
            <w:r w:rsidR="003D1670" w:rsidRPr="00A9380C">
              <w:rPr>
                <w:rFonts w:ascii="Arial" w:eastAsia="Times New Roman" w:hAnsi="Arial" w:cs="Arial"/>
                <w:sz w:val="24"/>
                <w:szCs w:val="24"/>
                <w:lang w:eastAsia="es-CR"/>
              </w:rPr>
              <w:t xml:space="preserve"> </w:t>
            </w:r>
          </w:p>
          <w:p w14:paraId="52DE4EB8" w14:textId="77777777" w:rsidR="00A9380C" w:rsidRPr="00A9380C" w:rsidRDefault="00A9380C" w:rsidP="00A9380C">
            <w:pPr>
              <w:spacing w:before="240" w:after="240" w:line="480" w:lineRule="auto"/>
              <w:jc w:val="both"/>
              <w:rPr>
                <w:rFonts w:ascii="Arial" w:hAnsi="Arial" w:cs="Arial"/>
                <w:sz w:val="24"/>
                <w:szCs w:val="24"/>
              </w:rPr>
            </w:pPr>
            <w:r w:rsidRPr="00A9380C">
              <w:rPr>
                <w:rFonts w:ascii="Arial" w:eastAsia="Times New Roman" w:hAnsi="Arial" w:cs="Arial"/>
                <w:sz w:val="24"/>
                <w:szCs w:val="24"/>
                <w:lang w:eastAsia="es-CR"/>
              </w:rPr>
              <w:t xml:space="preserve"> </w:t>
            </w:r>
            <w:r w:rsidRPr="00A9380C">
              <w:rPr>
                <w:rFonts w:ascii="Arial" w:hAnsi="Arial" w:cs="Arial"/>
                <w:sz w:val="24"/>
                <w:szCs w:val="24"/>
              </w:rPr>
              <w:t xml:space="preserve">                          </w:t>
            </w:r>
            <w:r w:rsidRPr="00A9380C">
              <w:rPr>
                <w:rFonts w:ascii="Arial" w:hAnsi="Arial" w:cs="Arial"/>
                <w:sz w:val="24"/>
                <w:szCs w:val="24"/>
              </w:rPr>
              <w:object w:dxaOrig="1508" w:dyaOrig="984" w14:anchorId="2986D5ED">
                <v:shape id="_x0000_i1032" type="#_x0000_t75" style="width:76pt;height:49pt" o:ole="">
                  <v:imagedata r:id="rId21" o:title=""/>
                </v:shape>
                <o:OLEObject Type="Embed" ProgID="Acrobat.Document.DC" ShapeID="_x0000_i1032" DrawAspect="Icon" ObjectID="_1710941219" r:id="rId22"/>
              </w:object>
            </w:r>
            <w:r w:rsidRPr="00A9380C">
              <w:rPr>
                <w:rFonts w:ascii="Arial" w:hAnsi="Arial" w:cs="Arial"/>
                <w:sz w:val="24"/>
                <w:szCs w:val="24"/>
              </w:rPr>
              <w:t xml:space="preserve">     </w:t>
            </w:r>
            <w:bookmarkStart w:id="6" w:name="_MON_1709534253"/>
            <w:bookmarkEnd w:id="6"/>
            <w:r w:rsidRPr="00A9380C">
              <w:rPr>
                <w:rFonts w:ascii="Arial" w:hAnsi="Arial" w:cs="Arial"/>
                <w:sz w:val="24"/>
                <w:szCs w:val="24"/>
              </w:rPr>
              <w:object w:dxaOrig="1508" w:dyaOrig="984" w14:anchorId="34C9BC51">
                <v:shape id="_x0000_i1033" type="#_x0000_t75" style="width:76pt;height:49pt" o:ole="">
                  <v:imagedata r:id="rId23" o:title=""/>
                </v:shape>
                <o:OLEObject Type="Embed" ProgID="Word.Document.12" ShapeID="_x0000_i1033" DrawAspect="Icon" ObjectID="_1710941220" r:id="rId24">
                  <o:FieldCodes>\s</o:FieldCodes>
                </o:OLEObject>
              </w:object>
            </w:r>
          </w:p>
          <w:p w14:paraId="357ED378" w14:textId="77777777" w:rsidR="00A9380C" w:rsidRPr="00A9380C" w:rsidRDefault="00A9380C" w:rsidP="00A9380C">
            <w:pPr>
              <w:spacing w:before="240" w:after="240" w:line="480" w:lineRule="auto"/>
              <w:jc w:val="both"/>
              <w:rPr>
                <w:rFonts w:ascii="Arial" w:hAnsi="Arial" w:cs="Arial"/>
                <w:sz w:val="24"/>
                <w:szCs w:val="24"/>
              </w:rPr>
            </w:pPr>
            <w:r w:rsidRPr="00A9380C">
              <w:rPr>
                <w:rFonts w:ascii="Arial" w:hAnsi="Arial" w:cs="Arial"/>
                <w:sz w:val="24"/>
                <w:szCs w:val="24"/>
              </w:rPr>
              <w:t xml:space="preserve">                        </w:t>
            </w:r>
            <w:r w:rsidRPr="00A9380C">
              <w:rPr>
                <w:rFonts w:ascii="Arial" w:hAnsi="Arial" w:cs="Arial"/>
                <w:sz w:val="24"/>
                <w:szCs w:val="24"/>
              </w:rPr>
              <w:object w:dxaOrig="1508" w:dyaOrig="984" w14:anchorId="3A4A3363">
                <v:shape id="_x0000_i1034" type="#_x0000_t75" style="width:76pt;height:49pt" o:ole="">
                  <v:imagedata r:id="rId25" o:title=""/>
                </v:shape>
                <o:OLEObject Type="Embed" ProgID="Word.Document.12" ShapeID="_x0000_i1034" DrawAspect="Icon" ObjectID="_1710941221" r:id="rId26">
                  <o:FieldCodes>\s</o:FieldCodes>
                </o:OLEObject>
              </w:object>
            </w:r>
            <w:r w:rsidRPr="00A9380C">
              <w:rPr>
                <w:rFonts w:ascii="Arial" w:hAnsi="Arial" w:cs="Arial"/>
                <w:sz w:val="24"/>
                <w:szCs w:val="24"/>
              </w:rPr>
              <w:t xml:space="preserve"> </w:t>
            </w:r>
            <w:r w:rsidRPr="00A9380C">
              <w:rPr>
                <w:rFonts w:ascii="Arial" w:hAnsi="Arial" w:cs="Arial"/>
                <w:sz w:val="24"/>
                <w:szCs w:val="24"/>
              </w:rPr>
              <w:object w:dxaOrig="1508" w:dyaOrig="984" w14:anchorId="4BA22D23">
                <v:shape id="_x0000_i1035" type="#_x0000_t75" style="width:76pt;height:49pt" o:ole="">
                  <v:imagedata r:id="rId27" o:title=""/>
                </v:shape>
                <o:OLEObject Type="Embed" ProgID="Word.Document.12" ShapeID="_x0000_i1035" DrawAspect="Icon" ObjectID="_1710941222" r:id="rId28">
                  <o:FieldCodes>\s</o:FieldCodes>
                </o:OLEObject>
              </w:object>
            </w:r>
            <w:r w:rsidRPr="00A9380C">
              <w:rPr>
                <w:rFonts w:ascii="Arial" w:hAnsi="Arial" w:cs="Arial"/>
                <w:sz w:val="24"/>
                <w:szCs w:val="24"/>
              </w:rPr>
              <w:t xml:space="preserve"> </w:t>
            </w:r>
            <w:r w:rsidRPr="00A9380C">
              <w:rPr>
                <w:rFonts w:ascii="Arial" w:hAnsi="Arial" w:cs="Arial"/>
                <w:sz w:val="24"/>
                <w:szCs w:val="24"/>
              </w:rPr>
              <w:object w:dxaOrig="1508" w:dyaOrig="984" w14:anchorId="27AA7F31">
                <v:shape id="_x0000_i1036" type="#_x0000_t75" style="width:76pt;height:49pt" o:ole="">
                  <v:imagedata r:id="rId29" o:title=""/>
                </v:shape>
                <o:OLEObject Type="Embed" ProgID="Word.Document.12" ShapeID="_x0000_i1036" DrawAspect="Icon" ObjectID="_1710941223" r:id="rId30">
                  <o:FieldCodes>\s</o:FieldCodes>
                </o:OLEObject>
              </w:object>
            </w:r>
          </w:p>
          <w:p w14:paraId="04D2E423" w14:textId="77777777" w:rsidR="00A9380C" w:rsidRDefault="00A9380C" w:rsidP="00926ECB">
            <w:pPr>
              <w:spacing w:before="240" w:after="240" w:line="480" w:lineRule="auto"/>
              <w:jc w:val="both"/>
              <w:rPr>
                <w:rFonts w:ascii="Arial" w:eastAsia="Times New Roman" w:hAnsi="Arial" w:cs="Arial"/>
                <w:sz w:val="24"/>
                <w:szCs w:val="24"/>
                <w:lang w:eastAsia="es-CR"/>
              </w:rPr>
            </w:pPr>
          </w:p>
          <w:p w14:paraId="53038A92" w14:textId="5F98D291" w:rsidR="007F061F" w:rsidRPr="00A9380C" w:rsidRDefault="00D401F0" w:rsidP="00926ECB">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sz w:val="24"/>
                <w:szCs w:val="24"/>
                <w:lang w:eastAsia="es-CR"/>
              </w:rPr>
              <w:t xml:space="preserve"> </w:t>
            </w:r>
          </w:p>
          <w:p w14:paraId="20B3603F" w14:textId="02C64075" w:rsidR="003D1670" w:rsidRPr="00A9380C" w:rsidRDefault="00D33B98" w:rsidP="008423BE">
            <w:pPr>
              <w:spacing w:before="240" w:after="240" w:line="480" w:lineRule="auto"/>
              <w:jc w:val="both"/>
              <w:rPr>
                <w:rFonts w:ascii="Arial" w:eastAsia="Times New Roman" w:hAnsi="Arial" w:cs="Arial"/>
                <w:sz w:val="24"/>
                <w:szCs w:val="24"/>
                <w:lang w:eastAsia="es-CR"/>
              </w:rPr>
            </w:pPr>
            <w:r w:rsidRPr="00A9380C">
              <w:rPr>
                <w:rFonts w:ascii="Arial" w:hAnsi="Arial" w:cs="Arial"/>
                <w:b/>
                <w:bCs/>
                <w:sz w:val="24"/>
                <w:szCs w:val="24"/>
              </w:rPr>
              <w:lastRenderedPageBreak/>
              <w:t xml:space="preserve">Sr. Warner Molina: </w:t>
            </w:r>
            <w:r w:rsidRPr="00A9380C">
              <w:rPr>
                <w:rFonts w:ascii="Arial" w:hAnsi="Arial" w:cs="Arial"/>
                <w:sz w:val="24"/>
                <w:szCs w:val="24"/>
              </w:rPr>
              <w:t xml:space="preserve">estima conveniente que la información deba ser actualizada anualmente. </w:t>
            </w:r>
          </w:p>
          <w:p w14:paraId="6435E8FA" w14:textId="0F0C1076" w:rsidR="00EB4810" w:rsidRPr="00A9380C" w:rsidRDefault="00EB4810" w:rsidP="00DE5B9E">
            <w:pPr>
              <w:spacing w:before="240" w:after="240" w:line="480" w:lineRule="auto"/>
              <w:jc w:val="both"/>
              <w:rPr>
                <w:rFonts w:ascii="Arial" w:hAnsi="Arial" w:cs="Arial"/>
                <w:sz w:val="24"/>
                <w:szCs w:val="24"/>
              </w:rPr>
            </w:pPr>
            <w:r w:rsidRPr="00A9380C">
              <w:rPr>
                <w:rFonts w:ascii="Arial" w:hAnsi="Arial" w:cs="Arial"/>
                <w:b/>
                <w:bCs/>
                <w:sz w:val="24"/>
                <w:szCs w:val="24"/>
              </w:rPr>
              <w:t xml:space="preserve">Magistrado Luis Porfirio Sánchez: </w:t>
            </w:r>
            <w:r w:rsidRPr="00A9380C">
              <w:rPr>
                <w:rFonts w:ascii="Arial" w:hAnsi="Arial" w:cs="Arial"/>
                <w:sz w:val="24"/>
                <w:szCs w:val="24"/>
              </w:rPr>
              <w:t xml:space="preserve">adiciona que el numeral 25 de la Ley Orgánica del Poder Judicial también contempla este impedimento, quizá un poco más enfocado a la judicatura, el del Estatuto es más general. El Consejo de la Judicatura o Gestión Humana debe advertir este tipo de situaciones al órgano decisor. Estima que Gestión Humana debe diseñar algún sistema para detectar relaciones de hecho o informales que deben ser de conocimiento para el tema de nombramientos. </w:t>
            </w:r>
            <w:r w:rsidR="00DE5B9E" w:rsidRPr="00A9380C">
              <w:rPr>
                <w:rFonts w:ascii="Arial" w:hAnsi="Arial" w:cs="Arial"/>
                <w:sz w:val="24"/>
                <w:szCs w:val="24"/>
              </w:rPr>
              <w:t>El artículo 43</w:t>
            </w:r>
            <w:r w:rsidR="00AC7453" w:rsidRPr="00A9380C">
              <w:rPr>
                <w:rFonts w:ascii="Arial" w:hAnsi="Arial" w:cs="Arial"/>
                <w:sz w:val="24"/>
                <w:szCs w:val="24"/>
              </w:rPr>
              <w:t>, 46</w:t>
            </w:r>
            <w:r w:rsidR="00DE5B9E" w:rsidRPr="00A9380C">
              <w:rPr>
                <w:rFonts w:ascii="Arial" w:hAnsi="Arial" w:cs="Arial"/>
                <w:sz w:val="24"/>
                <w:szCs w:val="24"/>
              </w:rPr>
              <w:t xml:space="preserve"> del Reglamento aduce que la dirección de Gestión Humana debe incluir dentro de la oferta de servicios una declaración jurada que da fe del conocimiento del reglamento. </w:t>
            </w:r>
            <w:r w:rsidR="00D33B98" w:rsidRPr="00A9380C">
              <w:rPr>
                <w:rFonts w:ascii="Arial" w:hAnsi="Arial" w:cs="Arial"/>
                <w:sz w:val="24"/>
                <w:szCs w:val="24"/>
              </w:rPr>
              <w:t xml:space="preserve">En el sistema de Gestión en línea hay una </w:t>
            </w:r>
            <w:r w:rsidR="00320C95" w:rsidRPr="00A9380C">
              <w:rPr>
                <w:rFonts w:ascii="Arial" w:hAnsi="Arial" w:cs="Arial"/>
                <w:sz w:val="24"/>
                <w:szCs w:val="24"/>
              </w:rPr>
              <w:t>pestaña para la “actualización de datos personales”, es decir la herramienta existe,</w:t>
            </w:r>
            <w:r w:rsidR="00A30269" w:rsidRPr="00A9380C">
              <w:rPr>
                <w:rFonts w:ascii="Arial" w:hAnsi="Arial" w:cs="Arial"/>
                <w:sz w:val="24"/>
                <w:szCs w:val="24"/>
              </w:rPr>
              <w:t xml:space="preserve"> el problema es que no se usa, </w:t>
            </w:r>
            <w:r w:rsidR="00D33B98" w:rsidRPr="00A9380C">
              <w:rPr>
                <w:rFonts w:ascii="Arial" w:hAnsi="Arial" w:cs="Arial"/>
                <w:sz w:val="24"/>
                <w:szCs w:val="24"/>
              </w:rPr>
              <w:t xml:space="preserve">sería importante que esto se retome.  </w:t>
            </w:r>
          </w:p>
          <w:p w14:paraId="48C227A0" w14:textId="7522704D" w:rsidR="00AC7453" w:rsidRPr="00A9380C" w:rsidRDefault="008423BE" w:rsidP="00DE5B9E">
            <w:pPr>
              <w:spacing w:before="240" w:after="240" w:line="480" w:lineRule="auto"/>
              <w:jc w:val="both"/>
              <w:rPr>
                <w:rFonts w:ascii="Arial" w:eastAsia="Times New Roman" w:hAnsi="Arial" w:cs="Arial"/>
                <w:sz w:val="24"/>
                <w:szCs w:val="24"/>
                <w:highlight w:val="green"/>
                <w:lang w:eastAsia="es-CR"/>
              </w:rPr>
            </w:pPr>
            <w:r w:rsidRPr="00A9380C">
              <w:rPr>
                <w:rFonts w:ascii="Arial" w:eastAsia="Times New Roman" w:hAnsi="Arial" w:cs="Arial"/>
                <w:b/>
                <w:bCs/>
                <w:sz w:val="24"/>
                <w:szCs w:val="24"/>
                <w:lang w:eastAsia="es-CR"/>
              </w:rPr>
              <w:t>Sr. Walter</w:t>
            </w:r>
            <w:r w:rsidRPr="00A9380C">
              <w:rPr>
                <w:rFonts w:ascii="Arial" w:eastAsia="Times New Roman" w:hAnsi="Arial" w:cs="Arial"/>
                <w:sz w:val="24"/>
                <w:szCs w:val="24"/>
                <w:lang w:eastAsia="es-CR"/>
              </w:rPr>
              <w:t xml:space="preserve"> </w:t>
            </w:r>
            <w:r w:rsidRPr="00A9380C">
              <w:rPr>
                <w:rFonts w:ascii="Arial" w:eastAsia="Times New Roman" w:hAnsi="Arial" w:cs="Arial"/>
                <w:b/>
                <w:bCs/>
                <w:sz w:val="24"/>
                <w:szCs w:val="24"/>
                <w:lang w:eastAsia="es-CR"/>
              </w:rPr>
              <w:t>Espinoza</w:t>
            </w:r>
            <w:r w:rsidRPr="00A9380C">
              <w:rPr>
                <w:rFonts w:ascii="Arial" w:eastAsia="Times New Roman" w:hAnsi="Arial" w:cs="Arial"/>
                <w:sz w:val="24"/>
                <w:szCs w:val="24"/>
                <w:lang w:eastAsia="es-CR"/>
              </w:rPr>
              <w:t xml:space="preserve">: ha hecho varias consultas, y la respuesta que ha dado la Dirección Jurídica es que si no hay un tema de subordinación absoluta no hay problema en que las personas laboren en la misma oficina y ese criterio fue avalado por el Consejo Superior. </w:t>
            </w:r>
          </w:p>
          <w:p w14:paraId="17FE90D2" w14:textId="27338931" w:rsidR="008423BE" w:rsidRPr="00A9380C" w:rsidRDefault="00EB4810" w:rsidP="00926ECB">
            <w:pPr>
              <w:spacing w:before="240" w:after="240" w:line="480" w:lineRule="auto"/>
              <w:jc w:val="both"/>
              <w:rPr>
                <w:rFonts w:ascii="Arial" w:hAnsi="Arial" w:cs="Arial"/>
                <w:sz w:val="24"/>
                <w:szCs w:val="24"/>
              </w:rPr>
            </w:pPr>
            <w:r w:rsidRPr="00A9380C">
              <w:rPr>
                <w:rFonts w:ascii="Arial" w:hAnsi="Arial" w:cs="Arial"/>
                <w:b/>
                <w:bCs/>
                <w:sz w:val="24"/>
                <w:szCs w:val="24"/>
              </w:rPr>
              <w:t xml:space="preserve">Magistrada Patricia Solano:  </w:t>
            </w:r>
            <w:r w:rsidRPr="00A9380C">
              <w:rPr>
                <w:rFonts w:ascii="Arial" w:hAnsi="Arial" w:cs="Arial"/>
                <w:sz w:val="24"/>
                <w:szCs w:val="24"/>
              </w:rPr>
              <w:t>estima que sería conveniente resaltar que la jefatura debe estar pendiente de este tipo de situaciones, para tomar las previsiones del caso</w:t>
            </w:r>
            <w:r w:rsidR="00A9380C" w:rsidRPr="00A9380C">
              <w:rPr>
                <w:rFonts w:ascii="Arial" w:hAnsi="Arial" w:cs="Arial"/>
                <w:sz w:val="24"/>
                <w:szCs w:val="24"/>
              </w:rPr>
              <w:t xml:space="preserve">  y q</w:t>
            </w:r>
            <w:r w:rsidR="008423BE" w:rsidRPr="00A9380C">
              <w:rPr>
                <w:rFonts w:ascii="Arial" w:hAnsi="Arial" w:cs="Arial"/>
                <w:sz w:val="24"/>
                <w:szCs w:val="24"/>
              </w:rPr>
              <w:t xml:space="preserve">ue se debería analizar las bases del criterio de la </w:t>
            </w:r>
            <w:r w:rsidR="008423BE" w:rsidRPr="00A9380C">
              <w:rPr>
                <w:rFonts w:ascii="Arial" w:hAnsi="Arial" w:cs="Arial"/>
                <w:sz w:val="24"/>
                <w:szCs w:val="24"/>
              </w:rPr>
              <w:lastRenderedPageBreak/>
              <w:t>dirección jurídica, visualizando el tema de conflictos de interés</w:t>
            </w:r>
            <w:r w:rsidR="00835E79" w:rsidRPr="00A9380C">
              <w:rPr>
                <w:rFonts w:ascii="Arial" w:hAnsi="Arial" w:cs="Arial"/>
                <w:sz w:val="24"/>
                <w:szCs w:val="24"/>
              </w:rPr>
              <w:t xml:space="preserve">  y estás aristas.</w:t>
            </w:r>
            <w:r w:rsidR="008423BE" w:rsidRPr="00A9380C">
              <w:rPr>
                <w:rFonts w:ascii="Arial" w:hAnsi="Arial" w:cs="Arial"/>
                <w:sz w:val="24"/>
                <w:szCs w:val="24"/>
              </w:rPr>
              <w:t xml:space="preserve"> </w:t>
            </w:r>
          </w:p>
          <w:p w14:paraId="57B6AF70" w14:textId="1C376A36" w:rsidR="00EB4810" w:rsidRPr="00A9380C" w:rsidRDefault="002D4D4E" w:rsidP="00926ECB">
            <w:pPr>
              <w:spacing w:before="240" w:after="240" w:line="480" w:lineRule="auto"/>
              <w:jc w:val="both"/>
              <w:rPr>
                <w:rFonts w:ascii="Arial" w:hAnsi="Arial" w:cs="Arial"/>
                <w:sz w:val="24"/>
                <w:szCs w:val="24"/>
              </w:rPr>
            </w:pPr>
            <w:r w:rsidRPr="00A9380C">
              <w:rPr>
                <w:rFonts w:ascii="Arial" w:hAnsi="Arial" w:cs="Arial"/>
                <w:b/>
                <w:bCs/>
                <w:sz w:val="24"/>
                <w:szCs w:val="24"/>
              </w:rPr>
              <w:t>Magistrado Jorge Araya</w:t>
            </w:r>
            <w:r w:rsidRPr="00A9380C">
              <w:rPr>
                <w:rFonts w:ascii="Arial" w:hAnsi="Arial" w:cs="Arial"/>
                <w:sz w:val="24"/>
                <w:szCs w:val="24"/>
              </w:rPr>
              <w:t>: el tema que se ha tocado es un tema complejo, principalmente por las relaciones no visibles.</w:t>
            </w:r>
          </w:p>
          <w:p w14:paraId="0D7DB497" w14:textId="1C0CEE8E" w:rsidR="001713B1" w:rsidRPr="00A9380C" w:rsidRDefault="007F061F" w:rsidP="002D4D4E">
            <w:pPr>
              <w:spacing w:before="240" w:after="240" w:line="480" w:lineRule="auto"/>
              <w:jc w:val="both"/>
              <w:rPr>
                <w:rFonts w:ascii="Arial" w:eastAsia="Times New Roman" w:hAnsi="Arial" w:cs="Arial"/>
                <w:sz w:val="24"/>
                <w:szCs w:val="24"/>
                <w:lang w:eastAsia="es-CR"/>
              </w:rPr>
            </w:pPr>
            <w:r w:rsidRPr="00A9380C">
              <w:rPr>
                <w:rFonts w:ascii="Arial" w:eastAsia="Times New Roman" w:hAnsi="Arial" w:cs="Arial"/>
                <w:b/>
                <w:bCs/>
                <w:sz w:val="24"/>
                <w:szCs w:val="24"/>
                <w:lang w:eastAsia="es-CR"/>
              </w:rPr>
              <w:t>Acuerdo</w:t>
            </w:r>
            <w:r w:rsidRPr="00A9380C">
              <w:rPr>
                <w:rFonts w:ascii="Arial" w:eastAsia="Times New Roman" w:hAnsi="Arial" w:cs="Arial"/>
                <w:sz w:val="24"/>
                <w:szCs w:val="24"/>
                <w:lang w:eastAsia="es-CR"/>
              </w:rPr>
              <w:t xml:space="preserve">: </w:t>
            </w:r>
            <w:r w:rsidR="00927A98" w:rsidRPr="00C10F71">
              <w:rPr>
                <w:rFonts w:ascii="Arial" w:eastAsia="Times New Roman" w:hAnsi="Arial" w:cs="Arial"/>
                <w:sz w:val="24"/>
                <w:szCs w:val="24"/>
                <w:lang w:eastAsia="es-CR"/>
              </w:rPr>
              <w:t>solicitar al Consejo Superior que analice, una vez más, el régimen de prohibiciones institucional, enfocándose en la obligación que tienen las jefaturas de vigilar el cumplimiento de los ordinales 25 de la Ley Orgánica del Poder Judicial y el 18 bis del Estatuto del Servicio Judicial y de los artículos 43 y 46 Reglamento de Conflictos de Interés, así mismo, que se d</w:t>
            </w:r>
            <w:r w:rsidR="00927A98">
              <w:rPr>
                <w:rFonts w:ascii="Arial" w:eastAsia="Times New Roman" w:hAnsi="Arial" w:cs="Arial"/>
                <w:sz w:val="24"/>
                <w:szCs w:val="24"/>
                <w:lang w:eastAsia="es-CR"/>
              </w:rPr>
              <w:t>é</w:t>
            </w:r>
            <w:r w:rsidR="00927A98" w:rsidRPr="00C10F71">
              <w:rPr>
                <w:rFonts w:ascii="Arial" w:eastAsia="Times New Roman" w:hAnsi="Arial" w:cs="Arial"/>
                <w:sz w:val="24"/>
                <w:szCs w:val="24"/>
                <w:lang w:eastAsia="es-CR"/>
              </w:rPr>
              <w:t xml:space="preserve"> difusión a las circulares existentes a la fecha. </w:t>
            </w:r>
            <w:r w:rsidR="00927A98">
              <w:rPr>
                <w:rFonts w:ascii="Arial" w:eastAsia="Times New Roman" w:hAnsi="Arial" w:cs="Arial"/>
                <w:sz w:val="24"/>
                <w:szCs w:val="24"/>
                <w:lang w:eastAsia="es-CR"/>
              </w:rPr>
              <w:t xml:space="preserve"> Adicionalmente</w:t>
            </w:r>
            <w:r w:rsidR="00927A98" w:rsidRPr="00C10F71">
              <w:rPr>
                <w:rFonts w:ascii="Arial" w:eastAsia="Times New Roman" w:hAnsi="Arial" w:cs="Arial"/>
                <w:sz w:val="24"/>
                <w:szCs w:val="24"/>
                <w:lang w:eastAsia="es-CR"/>
              </w:rPr>
              <w:t xml:space="preserve"> que se reitere la obligatoriedad de la actualización de datos periódica, máxim</w:t>
            </w:r>
            <w:r w:rsidR="00927A98">
              <w:rPr>
                <w:rFonts w:ascii="Arial" w:eastAsia="Times New Roman" w:hAnsi="Arial" w:cs="Arial"/>
                <w:sz w:val="24"/>
                <w:szCs w:val="24"/>
                <w:lang w:eastAsia="es-CR"/>
              </w:rPr>
              <w:t>e</w:t>
            </w:r>
            <w:r w:rsidR="00927A98" w:rsidRPr="00C10F71">
              <w:rPr>
                <w:rFonts w:ascii="Arial" w:eastAsia="Times New Roman" w:hAnsi="Arial" w:cs="Arial"/>
                <w:sz w:val="24"/>
                <w:szCs w:val="24"/>
                <w:lang w:eastAsia="es-CR"/>
              </w:rPr>
              <w:t xml:space="preserve"> cuando se haya dado un cambio en la situación personal, que conforme la normativa referida, sea de interés para la institución</w:t>
            </w:r>
            <w:r w:rsidR="00927A98">
              <w:rPr>
                <w:rFonts w:ascii="Arial" w:eastAsia="Times New Roman" w:hAnsi="Arial" w:cs="Arial"/>
                <w:sz w:val="24"/>
                <w:szCs w:val="24"/>
                <w:lang w:eastAsia="es-CR"/>
              </w:rPr>
              <w:t xml:space="preserve">. </w:t>
            </w:r>
            <w:r w:rsidR="00A9380C" w:rsidRPr="00A9380C">
              <w:rPr>
                <w:rFonts w:ascii="Arial" w:eastAsia="Times New Roman" w:hAnsi="Arial" w:cs="Arial"/>
                <w:sz w:val="24"/>
                <w:szCs w:val="24"/>
                <w:lang w:eastAsia="es-CR"/>
              </w:rPr>
              <w:t>Acuerdo por unanimidad y declarado en firme.</w:t>
            </w:r>
            <w:r w:rsidR="00132410" w:rsidRPr="00A9380C">
              <w:rPr>
                <w:rFonts w:ascii="Arial" w:eastAsia="Times New Roman" w:hAnsi="Arial" w:cs="Arial"/>
                <w:sz w:val="24"/>
                <w:szCs w:val="24"/>
                <w:highlight w:val="green"/>
              </w:rPr>
              <w:t xml:space="preserve">                                                  </w:t>
            </w:r>
          </w:p>
          <w:p w14:paraId="1E29A838" w14:textId="6DA6DF8D" w:rsidR="009221B2" w:rsidRPr="00A9380C" w:rsidRDefault="009221B2" w:rsidP="00926ECB">
            <w:pPr>
              <w:spacing w:before="240" w:after="240" w:line="480" w:lineRule="auto"/>
              <w:jc w:val="both"/>
              <w:rPr>
                <w:rFonts w:ascii="Arial" w:eastAsia="Times New Roman" w:hAnsi="Arial" w:cs="Arial"/>
                <w:color w:val="000000"/>
                <w:sz w:val="24"/>
                <w:szCs w:val="24"/>
              </w:rPr>
            </w:pPr>
            <w:r w:rsidRPr="00A9380C">
              <w:rPr>
                <w:rFonts w:ascii="Arial" w:eastAsia="Times New Roman" w:hAnsi="Arial" w:cs="Arial"/>
                <w:color w:val="000000"/>
                <w:sz w:val="24"/>
                <w:szCs w:val="24"/>
              </w:rPr>
              <w:t>Finaliza la actividad a las 1</w:t>
            </w:r>
            <w:r w:rsidR="00851B4F" w:rsidRPr="00A9380C">
              <w:rPr>
                <w:rFonts w:ascii="Arial" w:eastAsia="Times New Roman" w:hAnsi="Arial" w:cs="Arial"/>
                <w:color w:val="000000"/>
                <w:sz w:val="24"/>
                <w:szCs w:val="24"/>
              </w:rPr>
              <w:t>5</w:t>
            </w:r>
            <w:r w:rsidRPr="00A9380C">
              <w:rPr>
                <w:rFonts w:ascii="Arial" w:eastAsia="Times New Roman" w:hAnsi="Arial" w:cs="Arial"/>
                <w:color w:val="000000"/>
                <w:sz w:val="24"/>
                <w:szCs w:val="24"/>
              </w:rPr>
              <w:t>:</w:t>
            </w:r>
            <w:r w:rsidR="00851B4F" w:rsidRPr="00A9380C">
              <w:rPr>
                <w:rFonts w:ascii="Arial" w:eastAsia="Times New Roman" w:hAnsi="Arial" w:cs="Arial"/>
                <w:color w:val="000000"/>
                <w:sz w:val="24"/>
                <w:szCs w:val="24"/>
              </w:rPr>
              <w:t xml:space="preserve">  45</w:t>
            </w:r>
            <w:r w:rsidRPr="00A9380C">
              <w:rPr>
                <w:rFonts w:ascii="Arial" w:eastAsia="Times New Roman" w:hAnsi="Arial" w:cs="Arial"/>
                <w:color w:val="000000"/>
                <w:sz w:val="24"/>
                <w:szCs w:val="24"/>
              </w:rPr>
              <w:t xml:space="preserve"> horas. </w:t>
            </w:r>
          </w:p>
        </w:tc>
      </w:tr>
    </w:tbl>
    <w:p w14:paraId="5B64084E" w14:textId="77777777" w:rsidR="009221B2" w:rsidRPr="000649FE" w:rsidRDefault="009221B2" w:rsidP="009221B2">
      <w:pPr>
        <w:rPr>
          <w:rFonts w:ascii="Arial" w:hAnsi="Arial" w:cs="Arial"/>
          <w:sz w:val="24"/>
          <w:szCs w:val="24"/>
        </w:rPr>
      </w:pPr>
    </w:p>
    <w:p w14:paraId="1D04F25D" w14:textId="77777777" w:rsidR="001165CC" w:rsidRDefault="001165CC"/>
    <w:sectPr w:rsidR="001165CC">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F6CC1" w14:textId="77777777" w:rsidR="00D07730" w:rsidRDefault="00D07730" w:rsidP="009221B2">
      <w:pPr>
        <w:spacing w:after="0" w:line="240" w:lineRule="auto"/>
      </w:pPr>
      <w:r>
        <w:separator/>
      </w:r>
    </w:p>
  </w:endnote>
  <w:endnote w:type="continuationSeparator" w:id="0">
    <w:p w14:paraId="6FE36224" w14:textId="77777777" w:rsidR="00D07730" w:rsidRDefault="00D07730" w:rsidP="0092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147310"/>
      <w:docPartObj>
        <w:docPartGallery w:val="Page Numbers (Bottom of Page)"/>
        <w:docPartUnique/>
      </w:docPartObj>
    </w:sdtPr>
    <w:sdtEndPr/>
    <w:sdtContent>
      <w:p w14:paraId="6CA1627F" w14:textId="404B2B69" w:rsidR="009221B2" w:rsidRDefault="009221B2">
        <w:pPr>
          <w:pStyle w:val="Piedepgina"/>
          <w:jc w:val="center"/>
        </w:pPr>
        <w:r>
          <w:fldChar w:fldCharType="begin"/>
        </w:r>
        <w:r>
          <w:instrText>PAGE   \* MERGEFORMAT</w:instrText>
        </w:r>
        <w:r>
          <w:fldChar w:fldCharType="separate"/>
        </w:r>
        <w:r>
          <w:rPr>
            <w:lang w:val="es-ES"/>
          </w:rPr>
          <w:t>2</w:t>
        </w:r>
        <w:r>
          <w:fldChar w:fldCharType="end"/>
        </w:r>
      </w:p>
    </w:sdtContent>
  </w:sdt>
  <w:p w14:paraId="2B9E3201" w14:textId="77777777" w:rsidR="005D70BA" w:rsidRDefault="00D077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90285" w14:textId="77777777" w:rsidR="00D07730" w:rsidRDefault="00D07730" w:rsidP="009221B2">
      <w:pPr>
        <w:spacing w:after="0" w:line="240" w:lineRule="auto"/>
      </w:pPr>
      <w:r>
        <w:separator/>
      </w:r>
    </w:p>
  </w:footnote>
  <w:footnote w:type="continuationSeparator" w:id="0">
    <w:p w14:paraId="7A1C54CE" w14:textId="77777777" w:rsidR="00D07730" w:rsidRDefault="00D07730" w:rsidP="00922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1C37"/>
    <w:multiLevelType w:val="hybridMultilevel"/>
    <w:tmpl w:val="78ACC7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CF1E62"/>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89209E8"/>
    <w:multiLevelType w:val="hybridMultilevel"/>
    <w:tmpl w:val="17403D2C"/>
    <w:lvl w:ilvl="0" w:tplc="140A0001">
      <w:start w:val="1"/>
      <w:numFmt w:val="bullet"/>
      <w:lvlText w:val=""/>
      <w:lvlJc w:val="left"/>
      <w:pPr>
        <w:ind w:left="720" w:hanging="360"/>
      </w:pPr>
      <w:rPr>
        <w:rFonts w:ascii="Symbol" w:hAnsi="Symbol" w:hint="default"/>
      </w:rPr>
    </w:lvl>
    <w:lvl w:ilvl="1" w:tplc="BF0CE6B0">
      <w:numFmt w:val="bullet"/>
      <w:lvlText w:val="•"/>
      <w:lvlJc w:val="left"/>
      <w:pPr>
        <w:ind w:left="1785" w:hanging="705"/>
      </w:pPr>
      <w:rPr>
        <w:rFonts w:ascii="Arial" w:eastAsia="Times New Roman"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EEA58A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7B93AAC"/>
    <w:multiLevelType w:val="hybridMultilevel"/>
    <w:tmpl w:val="2E32A2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9724BF8"/>
    <w:multiLevelType w:val="hybridMultilevel"/>
    <w:tmpl w:val="C3F29310"/>
    <w:lvl w:ilvl="0" w:tplc="140A0013">
      <w:start w:val="1"/>
      <w:numFmt w:val="upperRoman"/>
      <w:lvlText w:val="%1."/>
      <w:lvlJc w:val="right"/>
      <w:pPr>
        <w:ind w:left="720" w:hanging="360"/>
      </w:pPr>
      <w:rPr>
        <w:rFonts w:hint="default"/>
      </w:rPr>
    </w:lvl>
    <w:lvl w:ilvl="1" w:tplc="715664D2">
      <w:numFmt w:val="bullet"/>
      <w:lvlText w:val="•"/>
      <w:lvlJc w:val="left"/>
      <w:pPr>
        <w:ind w:left="1785" w:hanging="705"/>
      </w:pPr>
      <w:rPr>
        <w:rFonts w:ascii="Arial" w:eastAsia="Times New Roman" w:hAnsi="Arial" w:cs="Arial" w:hint="default"/>
        <w:b/>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B0833E7"/>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556F4EFD"/>
    <w:multiLevelType w:val="hybridMultilevel"/>
    <w:tmpl w:val="29A031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D931045"/>
    <w:multiLevelType w:val="hybridMultilevel"/>
    <w:tmpl w:val="5D9CA2E6"/>
    <w:lvl w:ilvl="0" w:tplc="1E7A8686">
      <w:start w:val="6"/>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A2C71A7"/>
    <w:multiLevelType w:val="hybridMultilevel"/>
    <w:tmpl w:val="797ACCF0"/>
    <w:lvl w:ilvl="0" w:tplc="140A0011">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3415B69"/>
    <w:multiLevelType w:val="hybridMultilevel"/>
    <w:tmpl w:val="7E6C9BFA"/>
    <w:lvl w:ilvl="0" w:tplc="87ECF650">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7"/>
  </w:num>
  <w:num w:numId="6">
    <w:abstractNumId w:val="0"/>
  </w:num>
  <w:num w:numId="7">
    <w:abstractNumId w:val="10"/>
  </w:num>
  <w:num w:numId="8">
    <w:abstractNumId w:val="6"/>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59"/>
    <w:rsid w:val="000055EB"/>
    <w:rsid w:val="0001261A"/>
    <w:rsid w:val="00014CF7"/>
    <w:rsid w:val="00030305"/>
    <w:rsid w:val="00081843"/>
    <w:rsid w:val="00083EDB"/>
    <w:rsid w:val="00096F60"/>
    <w:rsid w:val="000F13FF"/>
    <w:rsid w:val="000F30A0"/>
    <w:rsid w:val="001165CC"/>
    <w:rsid w:val="001229AD"/>
    <w:rsid w:val="00132410"/>
    <w:rsid w:val="001713B1"/>
    <w:rsid w:val="0018403E"/>
    <w:rsid w:val="001F7D0C"/>
    <w:rsid w:val="00213F97"/>
    <w:rsid w:val="00242CD2"/>
    <w:rsid w:val="00253237"/>
    <w:rsid w:val="00261171"/>
    <w:rsid w:val="0028628D"/>
    <w:rsid w:val="0029570B"/>
    <w:rsid w:val="002C6F05"/>
    <w:rsid w:val="002D4D4E"/>
    <w:rsid w:val="002E41CB"/>
    <w:rsid w:val="0032086B"/>
    <w:rsid w:val="00320C95"/>
    <w:rsid w:val="00326A0C"/>
    <w:rsid w:val="003508CF"/>
    <w:rsid w:val="00380DCC"/>
    <w:rsid w:val="00396537"/>
    <w:rsid w:val="003B47AC"/>
    <w:rsid w:val="003D1670"/>
    <w:rsid w:val="00400474"/>
    <w:rsid w:val="00406A29"/>
    <w:rsid w:val="0043288B"/>
    <w:rsid w:val="004A4643"/>
    <w:rsid w:val="004B0DAB"/>
    <w:rsid w:val="004B54DC"/>
    <w:rsid w:val="004E591D"/>
    <w:rsid w:val="00526C6D"/>
    <w:rsid w:val="00527D8D"/>
    <w:rsid w:val="00603F1B"/>
    <w:rsid w:val="00604D9A"/>
    <w:rsid w:val="00636BF5"/>
    <w:rsid w:val="0065727B"/>
    <w:rsid w:val="00675850"/>
    <w:rsid w:val="00682FB9"/>
    <w:rsid w:val="006A779D"/>
    <w:rsid w:val="006F6C50"/>
    <w:rsid w:val="00786674"/>
    <w:rsid w:val="00786EE9"/>
    <w:rsid w:val="007A0C62"/>
    <w:rsid w:val="007C4E45"/>
    <w:rsid w:val="007C707E"/>
    <w:rsid w:val="007E7A9C"/>
    <w:rsid w:val="007F061F"/>
    <w:rsid w:val="00806B12"/>
    <w:rsid w:val="00806E45"/>
    <w:rsid w:val="008163B4"/>
    <w:rsid w:val="0083472D"/>
    <w:rsid w:val="00835E79"/>
    <w:rsid w:val="008423BE"/>
    <w:rsid w:val="00851B4F"/>
    <w:rsid w:val="00863C67"/>
    <w:rsid w:val="00875FB4"/>
    <w:rsid w:val="00885D7E"/>
    <w:rsid w:val="008869E1"/>
    <w:rsid w:val="008912B1"/>
    <w:rsid w:val="008A24FF"/>
    <w:rsid w:val="008B503F"/>
    <w:rsid w:val="008C3E90"/>
    <w:rsid w:val="008C4CEB"/>
    <w:rsid w:val="008C72AE"/>
    <w:rsid w:val="00921C0E"/>
    <w:rsid w:val="009221B2"/>
    <w:rsid w:val="00926ECB"/>
    <w:rsid w:val="00927A98"/>
    <w:rsid w:val="00954506"/>
    <w:rsid w:val="00981506"/>
    <w:rsid w:val="009A34F2"/>
    <w:rsid w:val="009D1C43"/>
    <w:rsid w:val="00A250B7"/>
    <w:rsid w:val="00A30269"/>
    <w:rsid w:val="00A670CC"/>
    <w:rsid w:val="00A817AE"/>
    <w:rsid w:val="00A9380C"/>
    <w:rsid w:val="00AA1D2E"/>
    <w:rsid w:val="00AC7453"/>
    <w:rsid w:val="00AD71F1"/>
    <w:rsid w:val="00B406E2"/>
    <w:rsid w:val="00B4342C"/>
    <w:rsid w:val="00B505C1"/>
    <w:rsid w:val="00B65F3F"/>
    <w:rsid w:val="00B7349E"/>
    <w:rsid w:val="00BA565E"/>
    <w:rsid w:val="00BC1272"/>
    <w:rsid w:val="00BD13ED"/>
    <w:rsid w:val="00BD395E"/>
    <w:rsid w:val="00BF3579"/>
    <w:rsid w:val="00C204DD"/>
    <w:rsid w:val="00C53CFF"/>
    <w:rsid w:val="00C6109E"/>
    <w:rsid w:val="00C91073"/>
    <w:rsid w:val="00CA111D"/>
    <w:rsid w:val="00CC7252"/>
    <w:rsid w:val="00CD06D8"/>
    <w:rsid w:val="00CE7535"/>
    <w:rsid w:val="00D0118B"/>
    <w:rsid w:val="00D07730"/>
    <w:rsid w:val="00D13E77"/>
    <w:rsid w:val="00D16559"/>
    <w:rsid w:val="00D20C50"/>
    <w:rsid w:val="00D33B98"/>
    <w:rsid w:val="00D401F0"/>
    <w:rsid w:val="00D96208"/>
    <w:rsid w:val="00DB17B4"/>
    <w:rsid w:val="00DE5B9E"/>
    <w:rsid w:val="00DE6EEA"/>
    <w:rsid w:val="00DF16F8"/>
    <w:rsid w:val="00DF4DBE"/>
    <w:rsid w:val="00DF5C40"/>
    <w:rsid w:val="00E04048"/>
    <w:rsid w:val="00E3410C"/>
    <w:rsid w:val="00E3648D"/>
    <w:rsid w:val="00E86B24"/>
    <w:rsid w:val="00EA0BB3"/>
    <w:rsid w:val="00EA4D0C"/>
    <w:rsid w:val="00EB1897"/>
    <w:rsid w:val="00EB4810"/>
    <w:rsid w:val="00EB70CC"/>
    <w:rsid w:val="00ED3B6D"/>
    <w:rsid w:val="00EE3363"/>
    <w:rsid w:val="00EF7228"/>
    <w:rsid w:val="00F252C1"/>
    <w:rsid w:val="00F80575"/>
    <w:rsid w:val="00F84A35"/>
    <w:rsid w:val="00FA1000"/>
    <w:rsid w:val="00FE2D53"/>
    <w:rsid w:val="00FF207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B4B4"/>
  <w15:chartTrackingRefBased/>
  <w15:docId w15:val="{0781613F-EC21-4A1C-8D20-19C757FC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1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21B2"/>
    <w:pPr>
      <w:ind w:left="720"/>
      <w:contextualSpacing/>
    </w:pPr>
  </w:style>
  <w:style w:type="paragraph" w:styleId="Piedepgina">
    <w:name w:val="footer"/>
    <w:basedOn w:val="Normal"/>
    <w:link w:val="PiedepginaCar"/>
    <w:uiPriority w:val="99"/>
    <w:unhideWhenUsed/>
    <w:rsid w:val="009221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1B2"/>
  </w:style>
  <w:style w:type="paragraph" w:styleId="Encabezado">
    <w:name w:val="header"/>
    <w:basedOn w:val="Normal"/>
    <w:link w:val="EncabezadoCar"/>
    <w:uiPriority w:val="99"/>
    <w:unhideWhenUsed/>
    <w:rsid w:val="009221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8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package" Target="embeddings/Microsoft_Excel_Worksheet.xls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Word_Document1.doc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3.doc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package" Target="embeddings/Microsoft_Word_Document4.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1283</TotalTime>
  <Pages>16</Pages>
  <Words>3110</Words>
  <Characters>17105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Quesada Jimenez</dc:creator>
  <cp:keywords/>
  <dc:description/>
  <cp:lastModifiedBy>Fabiola Quesada Jimenez</cp:lastModifiedBy>
  <cp:revision>82</cp:revision>
  <dcterms:created xsi:type="dcterms:W3CDTF">2022-02-24T02:58:00Z</dcterms:created>
  <dcterms:modified xsi:type="dcterms:W3CDTF">2022-04-08T22:40:00Z</dcterms:modified>
</cp:coreProperties>
</file>